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FA2F8">
      <w:pPr>
        <w:pStyle w:val="9"/>
        <w:rPr>
          <w:rFonts w:ascii="宋体" w:hAnsi="宋体" w:eastAsia="宋体"/>
        </w:rPr>
      </w:pPr>
      <w:bookmarkStart w:id="0" w:name="_GoBack"/>
      <w:bookmarkEnd w:id="0"/>
      <w:r>
        <w:rPr>
          <w:rFonts w:hint="eastAsia" w:ascii="宋体" w:hAnsi="宋体" w:eastAsia="宋体"/>
        </w:rPr>
        <w:t>个人消费贷款合同</w:t>
      </w:r>
    </w:p>
    <w:p w14:paraId="0547A9F4">
      <w:pPr>
        <w:jc w:val="center"/>
        <w:rPr>
          <w:rFonts w:ascii="宋体" w:hAnsi="宋体" w:eastAsia="宋体" w:cs="宋体"/>
          <w:b/>
          <w:color w:val="000000"/>
          <w:kern w:val="0"/>
          <w:sz w:val="18"/>
          <w:szCs w:val="18"/>
        </w:rPr>
      </w:pPr>
      <w:r>
        <w:rPr>
          <w:rFonts w:hint="eastAsia" w:ascii="宋体" w:hAnsi="宋体" w:eastAsia="宋体"/>
          <w:b/>
        </w:rPr>
        <w:t>[V</w:t>
      </w:r>
      <w:r>
        <w:rPr>
          <w:rFonts w:ascii="宋体" w:hAnsi="宋体" w:eastAsia="宋体"/>
          <w:b/>
        </w:rPr>
        <w:t>1</w:t>
      </w:r>
      <w:r>
        <w:rPr>
          <w:rFonts w:hint="eastAsia" w:ascii="宋体" w:hAnsi="宋体" w:eastAsia="宋体"/>
          <w:b/>
        </w:rPr>
        <w:t>.</w:t>
      </w:r>
      <w:r>
        <w:rPr>
          <w:rFonts w:ascii="宋体" w:hAnsi="宋体" w:eastAsia="宋体"/>
          <w:b/>
        </w:rPr>
        <w:t>0</w:t>
      </w:r>
      <w:r>
        <w:rPr>
          <w:rFonts w:hint="eastAsia" w:ascii="宋体" w:hAnsi="宋体" w:eastAsia="宋体"/>
          <w:b/>
        </w:rPr>
        <w:t>版]</w:t>
      </w:r>
    </w:p>
    <w:p w14:paraId="6D7BB880">
      <w:pPr>
        <w:rPr>
          <w:rFonts w:ascii="宋体" w:hAnsi="宋体" w:eastAsia="宋体" w:cs="宋体"/>
          <w:b/>
          <w:color w:val="000000"/>
          <w:kern w:val="0"/>
          <w:sz w:val="18"/>
          <w:szCs w:val="18"/>
        </w:rPr>
      </w:pPr>
    </w:p>
    <w:p w14:paraId="19DBAA37">
      <w:pP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合同编号：</w:t>
      </w:r>
    </w:p>
    <w:p w14:paraId="4D553F79">
      <w:pP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签署日期 ：</w:t>
      </w:r>
    </w:p>
    <w:p w14:paraId="19E2D859">
      <w:pPr>
        <w:rPr>
          <w:rFonts w:ascii="宋体" w:hAnsi="宋体" w:eastAsia="宋体" w:cs="宋体"/>
          <w:b/>
          <w:color w:val="000000"/>
          <w:kern w:val="0"/>
          <w:sz w:val="18"/>
          <w:szCs w:val="18"/>
        </w:rPr>
      </w:pPr>
    </w:p>
    <w:p w14:paraId="555FB0D5">
      <w:pPr>
        <w:widowControl/>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特别提醒：</w:t>
      </w:r>
    </w:p>
    <w:p w14:paraId="5786AE9B">
      <w:pPr>
        <w:widowControl/>
        <w:ind w:firstLine="361" w:firstLineChars="200"/>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新疆汇和银行股份有限公司（以下简称 “贷款人”）将为您提供本合同项下的人民币贷款服务，本合同系申请人（借款人，即指“您</w:t>
      </w:r>
      <w:r>
        <w:rPr>
          <w:rFonts w:ascii="宋体" w:hAnsi="宋体" w:eastAsia="宋体" w:cs="宋体"/>
          <w:b/>
          <w:bCs/>
          <w:color w:val="000000"/>
          <w:kern w:val="0"/>
          <w:sz w:val="18"/>
          <w:szCs w:val="18"/>
        </w:rPr>
        <w:t>”</w:t>
      </w:r>
      <w:r>
        <w:rPr>
          <w:rFonts w:hint="eastAsia" w:ascii="宋体" w:hAnsi="宋体" w:eastAsia="宋体" w:cs="宋体"/>
          <w:b/>
          <w:bCs/>
          <w:color w:val="000000"/>
          <w:kern w:val="0"/>
          <w:sz w:val="18"/>
          <w:szCs w:val="18"/>
        </w:rPr>
        <w:t>）与贷款人依据《中华人民共和国民法典》及其他相关法律法规的规定，就借款人在向贷款人申请个人消费贷款相关事宜达成的协议，以数据电文方式签署。</w:t>
      </w:r>
    </w:p>
    <w:p w14:paraId="085C30D7">
      <w:pPr>
        <w:widowControl/>
        <w:ind w:firstLine="361" w:firstLineChars="200"/>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为了保障您的合法权益，请您仔细阅读本合同所有条款。对于限制或者免除责任的条款，在本合同中将以加黑加粗字体显示，以便您充分理解。一旦您在贷款人自有平台或与贷款人相关的软件服务端（包括但不限于与贷款人合作的第三方平台）勾选并点击“确认”或“同意”（您相关确认的意思表示形式以贷款人自有平台或与贷款人相关的软件服务端具体展示结果为准）本合同，即意味着您已阅读本合同所有条款（包括附件），并对本合同条款的法律含义及各方权利和义务有准确无误的理解，同意接受本合同（包括附件）约束。您已知晓任何欺诈，违约行为将要承担的相应法律后果。您将本着诚实信用的原则，善意签署并依约履行本合同。未经贷款人同意，您签署确认本合同后不能要求撤回或撤销。如果您不同意本合同的任何内容，或者无法准确理解相关条款的含义，请不要进行后续操作。</w:t>
      </w:r>
    </w:p>
    <w:p w14:paraId="2024FE9F">
      <w:pPr>
        <w:widowControl/>
        <w:ind w:firstLine="361" w:firstLineChars="200"/>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借款人在贷款人自有平台或与贷款人相关的软件服务端（包括但不限于与贷款人合作的第三方平台）向贷款人申请贷款的，所有使用借款人账号（含借款人在贷款人自有平台注册的账号和借款人在与贷款人相关的软件服务端注册的账号，下同）所进行的操作均视为借款人本人的操作行为</w:t>
      </w:r>
      <w:r>
        <w:rPr>
          <w:rFonts w:ascii="宋体" w:hAnsi="宋体" w:eastAsia="宋体" w:cs="宋体"/>
          <w:b/>
          <w:bCs/>
          <w:color w:val="000000"/>
          <w:kern w:val="0"/>
          <w:sz w:val="18"/>
          <w:szCs w:val="18"/>
        </w:rPr>
        <w:t>, 借款人应妥善保管其账号及密码，防止账号及密码泄露，因账号及密码泄露所造成的损失由借款人自行承担。</w:t>
      </w:r>
    </w:p>
    <w:p w14:paraId="03D4966D">
      <w:pPr>
        <w:widowControl/>
        <w:ind w:firstLine="480"/>
        <w:rPr>
          <w:rFonts w:ascii="宋体" w:hAnsi="宋体" w:eastAsia="宋体" w:cs="宋体"/>
          <w:color w:val="000000"/>
          <w:kern w:val="0"/>
          <w:sz w:val="18"/>
          <w:szCs w:val="18"/>
        </w:rPr>
      </w:pPr>
    </w:p>
    <w:p w14:paraId="6BF12A7A">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第一条 贷款基本信息</w:t>
      </w:r>
    </w:p>
    <w:p w14:paraId="0E0F773D">
      <w:pPr>
        <w:widowControl/>
        <w:spacing w:before="48" w:after="48"/>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为了保护借款人的个人信息，本合同在展示时，部分隐藏了借款人的身份信息。借款人知晓且承诺本合同对借款人信息的部分隐藏不影响本合同的效力。借款人知晓并同意本合同项下借款人的身份信息以借款人在贷款人自有平台或与贷款人相关的软件服务端（包括但不限于与贷款人合作的第三方平台）留存的信息为准。</w:t>
      </w:r>
    </w:p>
    <w:p w14:paraId="132F424F">
      <w:pPr>
        <w:widowControl/>
        <w:shd w:val="clear" w:color="auto" w:fill="FFFFFF"/>
        <w:spacing w:line="300" w:lineRule="atLeast"/>
        <w:ind w:firstLine="360" w:firstLineChars="200"/>
        <w:rPr>
          <w:rFonts w:ascii="宋体" w:hAnsi="宋体"/>
          <w:b/>
          <w:color w:val="333333"/>
          <w:kern w:val="0"/>
          <w:sz w:val="18"/>
        </w:rPr>
      </w:pPr>
      <w:r>
        <w:rPr>
          <w:rFonts w:ascii="宋体" w:hAnsi="宋体"/>
          <w:b/>
          <w:color w:val="333333"/>
          <w:kern w:val="0"/>
          <w:sz w:val="18"/>
        </w:rPr>
        <w:t>借款人：</w:t>
      </w:r>
    </w:p>
    <w:p w14:paraId="28A7E605">
      <w:pPr>
        <w:widowControl/>
        <w:shd w:val="clear" w:color="auto" w:fill="FFFFFF"/>
        <w:spacing w:line="300" w:lineRule="atLeast"/>
        <w:ind w:firstLine="360" w:firstLineChars="200"/>
        <w:rPr>
          <w:rFonts w:ascii="宋体" w:hAnsi="宋体"/>
          <w:b/>
          <w:color w:val="333333"/>
          <w:kern w:val="0"/>
          <w:sz w:val="18"/>
        </w:rPr>
      </w:pPr>
      <w:r>
        <w:rPr>
          <w:rFonts w:ascii="宋体" w:hAnsi="宋体"/>
          <w:b/>
          <w:color w:val="333333"/>
          <w:kern w:val="0"/>
          <w:sz w:val="18"/>
        </w:rPr>
        <w:t>证件类型：身份证    证件号码：</w:t>
      </w:r>
    </w:p>
    <w:p w14:paraId="3DB7C531">
      <w:pPr>
        <w:widowControl/>
        <w:shd w:val="clear" w:color="auto" w:fill="FFFFFF"/>
        <w:spacing w:line="300" w:lineRule="atLeast"/>
        <w:ind w:firstLine="360" w:firstLineChars="200"/>
        <w:rPr>
          <w:rFonts w:ascii="宋体" w:hAnsi="宋体"/>
          <w:b/>
          <w:color w:val="333333"/>
          <w:kern w:val="0"/>
          <w:sz w:val="18"/>
        </w:rPr>
      </w:pPr>
      <w:r>
        <w:rPr>
          <w:rFonts w:hint="eastAsia" w:ascii="宋体" w:hAnsi="宋体"/>
          <w:b/>
          <w:color w:val="333333"/>
          <w:kern w:val="0"/>
          <w:sz w:val="18"/>
        </w:rPr>
        <w:t>手机号码</w:t>
      </w:r>
      <w:r>
        <w:rPr>
          <w:rFonts w:ascii="宋体" w:hAnsi="宋体"/>
          <w:b/>
          <w:color w:val="333333"/>
          <w:kern w:val="0"/>
          <w:sz w:val="18"/>
        </w:rPr>
        <w:t>：</w:t>
      </w:r>
    </w:p>
    <w:p w14:paraId="3B8C8841">
      <w:pPr>
        <w:widowControl/>
        <w:shd w:val="clear" w:color="auto" w:fill="FFFFFF"/>
        <w:spacing w:line="300" w:lineRule="atLeast"/>
        <w:ind w:firstLine="360" w:firstLineChars="200"/>
        <w:rPr>
          <w:rFonts w:ascii="宋体" w:hAnsi="宋体"/>
          <w:b/>
          <w:color w:val="333333"/>
          <w:kern w:val="0"/>
          <w:sz w:val="18"/>
        </w:rPr>
      </w:pPr>
      <w:r>
        <w:rPr>
          <w:rFonts w:hint="eastAsia" w:ascii="宋体" w:hAnsi="宋体"/>
          <w:b/>
          <w:color w:val="333333"/>
          <w:kern w:val="0"/>
          <w:sz w:val="18"/>
        </w:rPr>
        <w:t xml:space="preserve">借款用途： </w:t>
      </w:r>
    </w:p>
    <w:p w14:paraId="25716A49">
      <w:pPr>
        <w:widowControl/>
        <w:shd w:val="clear" w:color="auto" w:fill="FFFFFF"/>
        <w:spacing w:line="300" w:lineRule="atLeast"/>
        <w:ind w:firstLine="360" w:firstLineChars="200"/>
        <w:rPr>
          <w:rFonts w:ascii="宋体" w:hAnsi="宋体"/>
          <w:color w:val="333333"/>
          <w:kern w:val="0"/>
          <w:sz w:val="18"/>
        </w:rPr>
      </w:pPr>
      <w:r>
        <w:rPr>
          <w:rFonts w:hint="eastAsia" w:ascii="宋体" w:hAnsi="宋体"/>
          <w:b/>
          <w:color w:val="333333"/>
          <w:kern w:val="0"/>
          <w:sz w:val="18"/>
        </w:rPr>
        <w:t>借款</w:t>
      </w:r>
      <w:r>
        <w:rPr>
          <w:rFonts w:ascii="宋体" w:hAnsi="宋体"/>
          <w:b/>
          <w:color w:val="333333"/>
          <w:kern w:val="0"/>
          <w:sz w:val="18"/>
        </w:rPr>
        <w:t>金额：</w:t>
      </w:r>
    </w:p>
    <w:p w14:paraId="031DECEA">
      <w:pPr>
        <w:widowControl/>
        <w:shd w:val="clear" w:color="auto" w:fill="FFFFFF"/>
        <w:spacing w:line="300" w:lineRule="atLeast"/>
        <w:ind w:firstLine="360" w:firstLineChars="200"/>
        <w:rPr>
          <w:rFonts w:ascii="宋体" w:hAnsi="宋体"/>
          <w:color w:val="333333"/>
          <w:kern w:val="0"/>
          <w:sz w:val="18"/>
        </w:rPr>
      </w:pPr>
      <w:r>
        <w:rPr>
          <w:rFonts w:hint="eastAsia" w:ascii="宋体" w:hAnsi="宋体"/>
          <w:b/>
          <w:color w:val="333333"/>
          <w:kern w:val="0"/>
          <w:sz w:val="18"/>
        </w:rPr>
        <w:t>借款期数：</w:t>
      </w:r>
      <w:r>
        <w:rPr>
          <w:rFonts w:ascii="宋体" w:hAnsi="宋体"/>
          <w:b/>
          <w:color w:val="333333"/>
          <w:kern w:val="0"/>
          <w:sz w:val="18"/>
        </w:rPr>
        <w:t xml:space="preserve">   </w:t>
      </w:r>
      <w:r>
        <w:rPr>
          <w:rFonts w:hint="eastAsia" w:ascii="宋体" w:hAnsi="宋体"/>
          <w:b/>
          <w:color w:val="333333"/>
          <w:kern w:val="0"/>
          <w:sz w:val="18"/>
        </w:rPr>
        <w:t>期，</w:t>
      </w:r>
      <w:r>
        <w:rPr>
          <w:rFonts w:ascii="宋体" w:hAnsi="宋体"/>
          <w:b/>
          <w:color w:val="333333"/>
          <w:kern w:val="0"/>
          <w:sz w:val="18"/>
        </w:rPr>
        <w:t>自</w:t>
      </w:r>
      <w:r>
        <w:rPr>
          <w:rFonts w:ascii="宋体" w:hAnsi="宋体"/>
          <w:b/>
          <w:color w:val="333333"/>
          <w:kern w:val="0"/>
          <w:sz w:val="18"/>
          <w:u w:val="single"/>
        </w:rPr>
        <w:t xml:space="preserve">   </w:t>
      </w:r>
      <w:r>
        <w:rPr>
          <w:rFonts w:hint="eastAsia" w:ascii="宋体" w:hAnsi="宋体"/>
          <w:b/>
          <w:color w:val="333333"/>
          <w:kern w:val="0"/>
          <w:sz w:val="18"/>
        </w:rPr>
        <w:t>年</w:t>
      </w:r>
      <w:r>
        <w:rPr>
          <w:rFonts w:ascii="宋体" w:hAnsi="宋体"/>
          <w:b/>
          <w:color w:val="333333"/>
          <w:kern w:val="0"/>
          <w:sz w:val="18"/>
          <w:u w:val="single"/>
        </w:rPr>
        <w:t xml:space="preserve">  </w:t>
      </w:r>
      <w:r>
        <w:rPr>
          <w:rFonts w:hint="eastAsia" w:ascii="宋体" w:hAnsi="宋体"/>
          <w:b/>
          <w:color w:val="333333"/>
          <w:kern w:val="0"/>
          <w:sz w:val="18"/>
        </w:rPr>
        <w:t>月</w:t>
      </w:r>
      <w:r>
        <w:rPr>
          <w:rFonts w:ascii="宋体" w:hAnsi="宋体"/>
          <w:b/>
          <w:color w:val="333333"/>
          <w:kern w:val="0"/>
          <w:sz w:val="18"/>
          <w:u w:val="single"/>
        </w:rPr>
        <w:t xml:space="preserve">  </w:t>
      </w:r>
      <w:r>
        <w:rPr>
          <w:rFonts w:hint="eastAsia" w:ascii="宋体" w:hAnsi="宋体"/>
          <w:b/>
          <w:color w:val="333333"/>
          <w:kern w:val="0"/>
          <w:sz w:val="18"/>
        </w:rPr>
        <w:t>日</w:t>
      </w:r>
      <w:r>
        <w:rPr>
          <w:rFonts w:ascii="宋体" w:hAnsi="宋体"/>
          <w:b/>
          <w:color w:val="333333"/>
          <w:kern w:val="0"/>
          <w:sz w:val="18"/>
        </w:rPr>
        <w:t>起</w:t>
      </w:r>
      <w:r>
        <w:rPr>
          <w:rFonts w:hint="eastAsia" w:ascii="宋体" w:hAnsi="宋体"/>
          <w:b/>
          <w:color w:val="333333"/>
          <w:kern w:val="0"/>
          <w:sz w:val="18"/>
        </w:rPr>
        <w:t>至</w:t>
      </w:r>
      <w:r>
        <w:rPr>
          <w:rFonts w:ascii="宋体" w:hAnsi="宋体"/>
          <w:b/>
          <w:color w:val="333333"/>
          <w:kern w:val="0"/>
          <w:sz w:val="18"/>
          <w:u w:val="single"/>
        </w:rPr>
        <w:t xml:space="preserve">  </w:t>
      </w:r>
      <w:r>
        <w:rPr>
          <w:rFonts w:hint="eastAsia" w:ascii="宋体" w:hAnsi="宋体"/>
          <w:b/>
          <w:color w:val="333333"/>
          <w:kern w:val="0"/>
          <w:sz w:val="18"/>
        </w:rPr>
        <w:t>年</w:t>
      </w:r>
      <w:r>
        <w:rPr>
          <w:rFonts w:ascii="宋体" w:hAnsi="宋体"/>
          <w:b/>
          <w:color w:val="333333"/>
          <w:kern w:val="0"/>
          <w:sz w:val="18"/>
          <w:u w:val="single"/>
        </w:rPr>
        <w:t xml:space="preserve">  </w:t>
      </w:r>
      <w:r>
        <w:rPr>
          <w:rFonts w:hint="eastAsia" w:ascii="宋体" w:hAnsi="宋体"/>
          <w:b/>
          <w:color w:val="333333"/>
          <w:kern w:val="0"/>
          <w:sz w:val="18"/>
        </w:rPr>
        <w:t>月</w:t>
      </w:r>
      <w:r>
        <w:rPr>
          <w:rFonts w:ascii="宋体" w:hAnsi="宋体"/>
          <w:b/>
          <w:color w:val="333333"/>
          <w:kern w:val="0"/>
          <w:sz w:val="18"/>
          <w:u w:val="single"/>
        </w:rPr>
        <w:t xml:space="preserve">  </w:t>
      </w:r>
      <w:r>
        <w:rPr>
          <w:rFonts w:hint="eastAsia" w:ascii="宋体" w:hAnsi="宋体"/>
          <w:b/>
          <w:color w:val="333333"/>
          <w:kern w:val="0"/>
          <w:sz w:val="18"/>
        </w:rPr>
        <w:t>日。如贷款成功发放日晚于起始日，以贷款成功发放日计。</w:t>
      </w:r>
    </w:p>
    <w:p w14:paraId="49E96894">
      <w:pPr>
        <w:widowControl/>
        <w:shd w:val="clear" w:color="auto" w:fill="FFFFFF"/>
        <w:spacing w:line="300" w:lineRule="atLeast"/>
        <w:ind w:firstLine="360" w:firstLineChars="200"/>
        <w:rPr>
          <w:rFonts w:ascii="宋体" w:hAnsi="宋体"/>
          <w:b/>
          <w:color w:val="333333"/>
          <w:kern w:val="0"/>
          <w:sz w:val="18"/>
        </w:rPr>
      </w:pPr>
      <w:r>
        <w:rPr>
          <w:rFonts w:ascii="宋体" w:hAnsi="宋体"/>
          <w:b/>
          <w:color w:val="333333"/>
          <w:kern w:val="0"/>
          <w:sz w:val="18"/>
        </w:rPr>
        <w:t>借款利率</w:t>
      </w:r>
      <w:r>
        <w:rPr>
          <w:rFonts w:hint="eastAsia" w:ascii="宋体" w:hAnsi="宋体"/>
          <w:b/>
          <w:color w:val="333333"/>
          <w:kern w:val="0"/>
          <w:sz w:val="18"/>
        </w:rPr>
        <w:t>：</w:t>
      </w:r>
      <w:r>
        <w:rPr>
          <w:rFonts w:ascii="宋体" w:hAnsi="宋体"/>
          <w:b/>
          <w:color w:val="333333"/>
          <w:kern w:val="0"/>
          <w:sz w:val="18"/>
        </w:rPr>
        <w:t>【</w:t>
      </w:r>
      <w:r>
        <w:rPr>
          <w:rFonts w:hint="eastAsia" w:ascii="宋体" w:hAnsi="宋体"/>
          <w:b/>
          <w:color w:val="333333"/>
          <w:kern w:val="0"/>
          <w:sz w:val="18"/>
          <w:u w:val="single"/>
        </w:rPr>
        <w:t>X</w:t>
      </w:r>
      <w:r>
        <w:rPr>
          <w:rFonts w:hint="eastAsia" w:ascii="宋体" w:hAnsi="宋体"/>
          <w:b/>
          <w:color w:val="333333"/>
          <w:kern w:val="0"/>
          <w:sz w:val="18"/>
        </w:rPr>
        <w:t>年期L</w:t>
      </w:r>
      <w:r>
        <w:rPr>
          <w:rFonts w:ascii="宋体" w:hAnsi="宋体"/>
          <w:b/>
          <w:color w:val="333333"/>
          <w:kern w:val="0"/>
          <w:sz w:val="18"/>
        </w:rPr>
        <w:t>PR</w:t>
      </w:r>
      <w:r>
        <w:rPr>
          <w:rFonts w:ascii="宋体" w:hAnsi="宋体"/>
          <w:b/>
          <w:color w:val="333333"/>
          <w:kern w:val="0"/>
          <w:sz w:val="18"/>
          <w:u w:val="single"/>
        </w:rPr>
        <w:t>XX%</w:t>
      </w:r>
      <w:r>
        <w:rPr>
          <w:rFonts w:hint="eastAsia" w:ascii="宋体" w:hAnsi="宋体"/>
          <w:b/>
          <w:color w:val="333333"/>
          <w:kern w:val="0"/>
          <w:sz w:val="18"/>
          <w:u w:val="single"/>
        </w:rPr>
        <w:t xml:space="preserve"> </w:t>
      </w:r>
      <w:r>
        <w:rPr>
          <w:rFonts w:ascii="宋体" w:hAnsi="宋体"/>
          <w:b/>
          <w:color w:val="333333"/>
          <w:kern w:val="0"/>
          <w:sz w:val="18"/>
          <w:u w:val="single"/>
        </w:rPr>
        <w:sym w:font="Symbol" w:char="F0B1"/>
      </w:r>
      <w:r>
        <w:rPr>
          <w:rFonts w:hint="eastAsia" w:ascii="宋体" w:hAnsi="宋体"/>
          <w:b/>
          <w:color w:val="333333"/>
          <w:kern w:val="0"/>
          <w:sz w:val="18"/>
          <w:u w:val="single"/>
        </w:rPr>
        <w:t>X</w:t>
      </w:r>
      <w:r>
        <w:rPr>
          <w:rFonts w:ascii="宋体" w:hAnsi="宋体"/>
          <w:b/>
          <w:color w:val="333333"/>
          <w:kern w:val="0"/>
          <w:sz w:val="18"/>
          <w:u w:val="single"/>
        </w:rPr>
        <w:t xml:space="preserve">X </w:t>
      </w:r>
      <w:r>
        <w:rPr>
          <w:rFonts w:hint="eastAsia" w:ascii="宋体" w:hAnsi="宋体"/>
          <w:b/>
          <w:color w:val="333333"/>
          <w:kern w:val="0"/>
          <w:sz w:val="18"/>
        </w:rPr>
        <w:t>%，即[</w:t>
      </w:r>
      <w:r>
        <w:rPr>
          <w:rFonts w:ascii="宋体" w:hAnsi="宋体"/>
          <w:b/>
          <w:color w:val="333333"/>
          <w:kern w:val="0"/>
          <w:sz w:val="18"/>
        </w:rPr>
        <w:t xml:space="preserve">  %] 】/</w:t>
      </w:r>
      <w:r>
        <w:rPr>
          <w:rFonts w:hint="eastAsia" w:ascii="宋体" w:hAnsi="宋体"/>
          <w:b/>
          <w:color w:val="333333"/>
          <w:kern w:val="0"/>
          <w:sz w:val="18"/>
        </w:rPr>
        <w:t>年</w:t>
      </w:r>
      <w:r>
        <w:rPr>
          <w:rFonts w:cs="Tahoma"/>
          <w:szCs w:val="21"/>
        </w:rPr>
        <w:t>。</w:t>
      </w:r>
    </w:p>
    <w:p w14:paraId="2406ECAE">
      <w:pPr>
        <w:widowControl/>
        <w:shd w:val="clear" w:color="auto" w:fill="FFFFFF"/>
        <w:spacing w:line="300" w:lineRule="atLeast"/>
        <w:ind w:firstLine="360" w:firstLineChars="200"/>
        <w:rPr>
          <w:rFonts w:ascii="宋体" w:hAnsi="宋体"/>
          <w:color w:val="333333"/>
          <w:kern w:val="0"/>
          <w:sz w:val="18"/>
        </w:rPr>
      </w:pPr>
      <w:r>
        <w:rPr>
          <w:rFonts w:ascii="宋体" w:hAnsi="宋体"/>
          <w:b/>
          <w:color w:val="333333"/>
          <w:kern w:val="0"/>
          <w:sz w:val="18"/>
        </w:rPr>
        <w:t>还款方式：</w:t>
      </w:r>
      <w:r>
        <w:rPr>
          <w:rFonts w:hint="eastAsia" w:ascii="宋体" w:hAnsi="宋体"/>
          <w:b/>
          <w:color w:val="333333"/>
          <w:kern w:val="0"/>
          <w:sz w:val="18"/>
        </w:rPr>
        <w:t>等额本息</w:t>
      </w:r>
      <w:r>
        <w:rPr>
          <w:rFonts w:ascii="宋体" w:hAnsi="宋体"/>
          <w:b/>
          <w:color w:val="333333"/>
          <w:kern w:val="0"/>
          <w:sz w:val="18"/>
        </w:rPr>
        <w:t xml:space="preserve"> </w:t>
      </w:r>
    </w:p>
    <w:p w14:paraId="6079085E">
      <w:pPr>
        <w:widowControl/>
        <w:shd w:val="clear" w:color="auto" w:fill="FFFFFF"/>
        <w:spacing w:line="300" w:lineRule="atLeast"/>
        <w:ind w:firstLine="360" w:firstLineChars="200"/>
        <w:rPr>
          <w:rFonts w:ascii="宋体" w:hAnsi="宋体" w:eastAsia="宋体" w:cs="Tahoma"/>
          <w:b/>
          <w:color w:val="333333"/>
          <w:kern w:val="0"/>
          <w:sz w:val="18"/>
          <w:szCs w:val="18"/>
        </w:rPr>
      </w:pPr>
      <w:r>
        <w:rPr>
          <w:rFonts w:ascii="宋体" w:hAnsi="宋体"/>
          <w:b/>
          <w:color w:val="333333"/>
          <w:kern w:val="0"/>
          <w:sz w:val="18"/>
        </w:rPr>
        <w:t>还款日：</w:t>
      </w:r>
      <w:r>
        <w:rPr>
          <w:rFonts w:hint="eastAsia" w:ascii="宋体" w:hAnsi="宋体"/>
          <w:b/>
          <w:color w:val="333333"/>
          <w:kern w:val="0"/>
          <w:sz w:val="18"/>
        </w:rPr>
        <w:t>以</w:t>
      </w:r>
      <w:r>
        <w:rPr>
          <w:rFonts w:hint="eastAsia" w:ascii="宋体" w:hAnsi="宋体"/>
          <w:b/>
          <w:color w:val="000000"/>
          <w:kern w:val="0"/>
          <w:sz w:val="18"/>
        </w:rPr>
        <w:t>线上服务平台</w:t>
      </w:r>
      <w:r>
        <w:rPr>
          <w:rFonts w:hint="eastAsia" w:ascii="宋体" w:hAnsi="宋体"/>
          <w:b/>
          <w:color w:val="333333"/>
          <w:kern w:val="0"/>
          <w:sz w:val="18"/>
        </w:rPr>
        <w:t>生成的还款计划表</w:t>
      </w:r>
      <w:r>
        <w:rPr>
          <w:rFonts w:hint="eastAsia" w:ascii="宋体" w:hAnsi="宋体"/>
          <w:b/>
          <w:color w:val="000000"/>
          <w:kern w:val="0"/>
          <w:sz w:val="18"/>
        </w:rPr>
        <w:t>（或客户期供表）</w:t>
      </w:r>
      <w:r>
        <w:rPr>
          <w:rFonts w:hint="eastAsia" w:ascii="宋体" w:hAnsi="宋体"/>
          <w:b/>
          <w:color w:val="333333"/>
          <w:kern w:val="0"/>
          <w:sz w:val="18"/>
        </w:rPr>
        <w:t>所确定的日期为准。</w:t>
      </w:r>
    </w:p>
    <w:p w14:paraId="5790963A">
      <w:pPr>
        <w:widowControl/>
        <w:jc w:val="left"/>
        <w:rPr>
          <w:rFonts w:ascii="宋体" w:hAnsi="宋体" w:eastAsia="宋体" w:cs="宋体"/>
          <w:kern w:val="0"/>
          <w:sz w:val="24"/>
          <w:szCs w:val="24"/>
        </w:rPr>
      </w:pPr>
    </w:p>
    <w:p w14:paraId="323F31FA">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第二条 定义与解释</w:t>
      </w:r>
    </w:p>
    <w:p w14:paraId="191888E2">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除另有约定外，本合同中所涉及的部分名词解释如下：</w:t>
      </w:r>
    </w:p>
    <w:p w14:paraId="00B602E7">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1</w:t>
      </w:r>
      <w:r>
        <w:rPr>
          <w:rFonts w:hint="eastAsia" w:ascii="宋体" w:hAnsi="宋体" w:eastAsia="宋体" w:cs="宋体"/>
          <w:b/>
          <w:color w:val="000000"/>
          <w:kern w:val="0"/>
          <w:sz w:val="18"/>
          <w:szCs w:val="18"/>
        </w:rPr>
        <w:t>个人消费贷款：</w:t>
      </w:r>
      <w:r>
        <w:rPr>
          <w:rFonts w:hint="eastAsia" w:ascii="宋体" w:hAnsi="宋体" w:eastAsia="宋体" w:cs="宋体"/>
          <w:color w:val="000000"/>
          <w:kern w:val="0"/>
          <w:sz w:val="18"/>
          <w:szCs w:val="18"/>
        </w:rPr>
        <w:t>是指借款人向贷款人申请，经贷款人审批后，贷款人向借款人发放的以消费（不包括购买房屋或/及汽车）为目的的贷款。</w:t>
      </w:r>
    </w:p>
    <w:p w14:paraId="2B4CCA55">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2</w:t>
      </w:r>
      <w:r>
        <w:rPr>
          <w:rFonts w:hint="eastAsia" w:ascii="宋体" w:hAnsi="宋体" w:eastAsia="宋体" w:cs="宋体"/>
          <w:b/>
          <w:color w:val="000000"/>
          <w:kern w:val="0"/>
          <w:sz w:val="18"/>
          <w:szCs w:val="18"/>
        </w:rPr>
        <w:t>借款人：</w:t>
      </w:r>
      <w:r>
        <w:rPr>
          <w:rFonts w:hint="eastAsia" w:ascii="宋体" w:hAnsi="宋体" w:eastAsia="宋体" w:cs="宋体"/>
          <w:color w:val="000000"/>
          <w:kern w:val="0"/>
          <w:sz w:val="18"/>
          <w:szCs w:val="18"/>
        </w:rPr>
        <w:t>指具备独立的完全民事权利能力和行为能力，符合贷款人贷款条件的自然人。</w:t>
      </w:r>
    </w:p>
    <w:p w14:paraId="1B4C2D0E">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3</w:t>
      </w:r>
      <w:r>
        <w:rPr>
          <w:rFonts w:hint="eastAsia" w:ascii="宋体" w:hAnsi="宋体" w:eastAsia="宋体" w:cs="宋体"/>
          <w:b/>
          <w:bCs/>
          <w:color w:val="000000"/>
          <w:kern w:val="0"/>
          <w:sz w:val="18"/>
          <w:szCs w:val="18"/>
        </w:rPr>
        <w:t>线上</w:t>
      </w:r>
      <w:r>
        <w:rPr>
          <w:rFonts w:ascii="宋体" w:hAnsi="宋体" w:eastAsia="宋体" w:cs="宋体"/>
          <w:b/>
          <w:bCs/>
          <w:color w:val="000000"/>
          <w:kern w:val="0"/>
          <w:sz w:val="18"/>
          <w:szCs w:val="18"/>
        </w:rPr>
        <w:t>服务</w:t>
      </w:r>
      <w:r>
        <w:rPr>
          <w:rFonts w:hint="eastAsia" w:ascii="宋体" w:hAnsi="宋体" w:eastAsia="宋体" w:cs="宋体"/>
          <w:b/>
          <w:bCs/>
          <w:color w:val="000000"/>
          <w:kern w:val="0"/>
          <w:sz w:val="18"/>
          <w:szCs w:val="18"/>
        </w:rPr>
        <w:t>平台：</w:t>
      </w:r>
      <w:r>
        <w:rPr>
          <w:rFonts w:hint="eastAsia" w:ascii="宋体" w:hAnsi="宋体" w:eastAsia="宋体" w:cs="宋体"/>
          <w:color w:val="000000"/>
          <w:kern w:val="0"/>
          <w:sz w:val="18"/>
          <w:szCs w:val="18"/>
        </w:rPr>
        <w:t>您向贷款人提出贷款申请、查看贷款额度、申请借款、还款等操作的贷款人自有平台或与贷款人相关的软件服务端（</w:t>
      </w:r>
      <w:r>
        <w:rPr>
          <w:rFonts w:hint="eastAsia" w:ascii="宋体" w:hAnsi="宋体" w:eastAsia="宋体" w:cs="宋体"/>
          <w:b/>
          <w:bCs/>
          <w:color w:val="000000"/>
          <w:kern w:val="0"/>
          <w:sz w:val="18"/>
          <w:szCs w:val="18"/>
        </w:rPr>
        <w:t>包括但不限于与贷款人合作的第三方平台</w:t>
      </w:r>
      <w:r>
        <w:rPr>
          <w:rFonts w:hint="eastAsia" w:ascii="宋体" w:hAnsi="宋体" w:eastAsia="宋体" w:cs="宋体"/>
          <w:color w:val="000000"/>
          <w:kern w:val="0"/>
          <w:sz w:val="18"/>
          <w:szCs w:val="18"/>
        </w:rPr>
        <w:t>）。</w:t>
      </w:r>
    </w:p>
    <w:p w14:paraId="7E7554F3">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4</w:t>
      </w:r>
      <w:r>
        <w:rPr>
          <w:rFonts w:hint="eastAsia" w:ascii="宋体" w:hAnsi="宋体" w:eastAsia="宋体" w:cs="宋体"/>
          <w:b/>
          <w:bCs/>
          <w:color w:val="000000"/>
          <w:kern w:val="0"/>
          <w:sz w:val="18"/>
          <w:szCs w:val="18"/>
        </w:rPr>
        <w:t>还款日：</w:t>
      </w:r>
      <w:r>
        <w:rPr>
          <w:rFonts w:hint="eastAsia" w:ascii="宋体" w:hAnsi="宋体" w:eastAsia="宋体" w:cs="宋体"/>
          <w:color w:val="000000"/>
          <w:kern w:val="0"/>
          <w:sz w:val="18"/>
          <w:szCs w:val="18"/>
        </w:rPr>
        <w:t>指贷款人向您发放某笔贷款后您应按期归还贷款本息及其他应付款项的日期。</w:t>
      </w:r>
    </w:p>
    <w:p w14:paraId="4B1B4B82">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5</w:t>
      </w:r>
      <w:r>
        <w:rPr>
          <w:rFonts w:hint="eastAsia" w:ascii="宋体" w:hAnsi="宋体" w:eastAsia="宋体" w:cs="宋体"/>
          <w:b/>
          <w:bCs/>
          <w:color w:val="000000"/>
          <w:kern w:val="0"/>
          <w:sz w:val="18"/>
          <w:szCs w:val="18"/>
        </w:rPr>
        <w:t>受托支付：</w:t>
      </w:r>
      <w:r>
        <w:rPr>
          <w:rFonts w:hint="eastAsia" w:ascii="宋体" w:hAnsi="宋体" w:eastAsia="宋体" w:cs="宋体"/>
          <w:color w:val="000000"/>
          <w:kern w:val="0"/>
          <w:sz w:val="18"/>
          <w:szCs w:val="18"/>
        </w:rPr>
        <w:t>指贷款人根据您的支付委托，将贷款资金支付给符合合同约定用途的您的交易对象的支付方式。</w:t>
      </w:r>
    </w:p>
    <w:p w14:paraId="5B1B4DF4">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6</w:t>
      </w:r>
      <w:r>
        <w:rPr>
          <w:rFonts w:hint="eastAsia" w:ascii="宋体" w:hAnsi="宋体" w:eastAsia="宋体" w:cs="宋体"/>
          <w:b/>
          <w:bCs/>
          <w:color w:val="000000"/>
          <w:kern w:val="0"/>
          <w:sz w:val="18"/>
          <w:szCs w:val="18"/>
        </w:rPr>
        <w:t>自主支付：</w:t>
      </w:r>
      <w:r>
        <w:rPr>
          <w:rFonts w:hint="eastAsia" w:ascii="宋体" w:hAnsi="宋体" w:eastAsia="宋体" w:cs="宋体"/>
          <w:color w:val="000000"/>
          <w:kern w:val="0"/>
          <w:sz w:val="18"/>
          <w:szCs w:val="18"/>
        </w:rPr>
        <w:t>指贷款人根据您的申请将贷款资金直接发放至您在线上服务平台</w:t>
      </w:r>
      <w:r>
        <w:rPr>
          <w:rFonts w:ascii="宋体" w:hAnsi="宋体" w:eastAsia="宋体" w:cs="宋体"/>
          <w:color w:val="000000"/>
          <w:kern w:val="0"/>
          <w:sz w:val="18"/>
          <w:szCs w:val="18"/>
        </w:rPr>
        <w:t>绑定</w:t>
      </w:r>
      <w:r>
        <w:rPr>
          <w:rFonts w:hint="eastAsia" w:ascii="宋体" w:hAnsi="宋体" w:eastAsia="宋体" w:cs="宋体"/>
          <w:color w:val="000000"/>
          <w:kern w:val="0"/>
          <w:sz w:val="18"/>
          <w:szCs w:val="18"/>
        </w:rPr>
        <w:t>的银行账户（以下</w:t>
      </w:r>
      <w:r>
        <w:rPr>
          <w:rFonts w:ascii="宋体" w:hAnsi="宋体" w:eastAsia="宋体" w:cs="宋体"/>
          <w:color w:val="000000"/>
          <w:kern w:val="0"/>
          <w:sz w:val="18"/>
          <w:szCs w:val="18"/>
        </w:rPr>
        <w:t>简称“</w:t>
      </w:r>
      <w:r>
        <w:rPr>
          <w:rFonts w:hint="eastAsia" w:ascii="宋体" w:hAnsi="宋体" w:eastAsia="宋体" w:cs="宋体"/>
          <w:color w:val="000000"/>
          <w:kern w:val="0"/>
          <w:sz w:val="18"/>
          <w:szCs w:val="18"/>
        </w:rPr>
        <w:t>指定账户</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或</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还款</w:t>
      </w:r>
      <w:r>
        <w:rPr>
          <w:rFonts w:ascii="宋体" w:hAnsi="宋体" w:eastAsia="宋体" w:cs="宋体"/>
          <w:color w:val="000000"/>
          <w:kern w:val="0"/>
          <w:sz w:val="18"/>
          <w:szCs w:val="18"/>
        </w:rPr>
        <w:t>账户”</w:t>
      </w:r>
      <w:r>
        <w:rPr>
          <w:rFonts w:hint="eastAsia" w:ascii="宋体" w:hAnsi="宋体" w:eastAsia="宋体" w:cs="宋体"/>
          <w:color w:val="000000"/>
          <w:kern w:val="0"/>
          <w:sz w:val="18"/>
          <w:szCs w:val="18"/>
        </w:rPr>
        <w:t>），并由您自主支付给符合合同约定用途的您的交易对象的支付方式。</w:t>
      </w:r>
    </w:p>
    <w:p w14:paraId="49B9B32E">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7</w:t>
      </w:r>
      <w:r>
        <w:rPr>
          <w:rFonts w:hint="eastAsia" w:ascii="宋体" w:hAnsi="宋体" w:eastAsia="宋体" w:cs="宋体"/>
          <w:b/>
          <w:bCs/>
          <w:color w:val="000000"/>
          <w:kern w:val="0"/>
          <w:sz w:val="18"/>
          <w:szCs w:val="18"/>
        </w:rPr>
        <w:t>逾期：</w:t>
      </w:r>
      <w:r>
        <w:rPr>
          <w:rFonts w:hint="eastAsia" w:ascii="宋体" w:hAnsi="宋体" w:eastAsia="宋体" w:cs="宋体"/>
          <w:color w:val="000000"/>
          <w:kern w:val="0"/>
          <w:sz w:val="18"/>
          <w:szCs w:val="18"/>
        </w:rPr>
        <w:t>指您未按约定的还款日向贷款人足额偿还已到期贷款本金、利息及其他应付款项。</w:t>
      </w:r>
    </w:p>
    <w:p w14:paraId="4AAC3EDA">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8</w:t>
      </w:r>
      <w:r>
        <w:rPr>
          <w:rFonts w:hint="eastAsia" w:ascii="宋体" w:hAnsi="宋体" w:eastAsia="宋体" w:cs="宋体"/>
          <w:b/>
          <w:bCs/>
          <w:color w:val="000000"/>
          <w:kern w:val="0"/>
          <w:sz w:val="18"/>
          <w:szCs w:val="18"/>
        </w:rPr>
        <w:t>实现债权的费用：</w:t>
      </w:r>
      <w:r>
        <w:rPr>
          <w:rFonts w:hint="eastAsia" w:ascii="宋体" w:hAnsi="宋体" w:eastAsia="宋体" w:cs="宋体"/>
          <w:color w:val="000000"/>
          <w:kern w:val="0"/>
          <w:sz w:val="18"/>
          <w:szCs w:val="18"/>
        </w:rPr>
        <w:t>包括但不限于诉讼/仲裁费用、律师代理费用（含风险代理费用）、调查取证费用、公证费用、送达费用、公告费用、财产保全费用、执行费用、评估费用、鉴定费用、拍卖费用、催收费用、差旅费用</w:t>
      </w:r>
      <w:r>
        <w:rPr>
          <w:rFonts w:hint="eastAsia" w:ascii="宋体" w:hAnsi="宋体" w:eastAsia="宋体" w:cs="宋体"/>
          <w:b/>
          <w:bCs/>
          <w:color w:val="000000"/>
          <w:kern w:val="0"/>
          <w:sz w:val="18"/>
          <w:szCs w:val="18"/>
        </w:rPr>
        <w:t>、住宿费用</w:t>
      </w:r>
      <w:r>
        <w:rPr>
          <w:rFonts w:hint="eastAsia" w:ascii="宋体" w:hAnsi="宋体" w:eastAsia="宋体" w:cs="宋体"/>
          <w:color w:val="000000"/>
          <w:kern w:val="0"/>
          <w:sz w:val="18"/>
          <w:szCs w:val="18"/>
        </w:rPr>
        <w:t>等其他为实现债权而支出的合理费用。</w:t>
      </w:r>
    </w:p>
    <w:p w14:paraId="5853C30D">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9</w:t>
      </w:r>
      <w:r>
        <w:rPr>
          <w:rFonts w:hint="eastAsia" w:ascii="宋体" w:hAnsi="宋体" w:eastAsia="宋体" w:cs="宋体"/>
          <w:b/>
          <w:bCs/>
          <w:color w:val="000000"/>
          <w:kern w:val="0"/>
          <w:sz w:val="18"/>
          <w:szCs w:val="18"/>
        </w:rPr>
        <w:t>法律法规：</w:t>
      </w:r>
      <w:r>
        <w:rPr>
          <w:rFonts w:hint="eastAsia" w:ascii="宋体" w:hAnsi="宋体" w:eastAsia="宋体" w:cs="宋体"/>
          <w:color w:val="000000"/>
          <w:kern w:val="0"/>
          <w:sz w:val="18"/>
          <w:szCs w:val="18"/>
        </w:rPr>
        <w:t>包括中华人民共和国的法律、行政法规、最高人民法院的司法解释以及金融监管机构的规章、规定与命令、通知等。</w:t>
      </w:r>
    </w:p>
    <w:p w14:paraId="70CDC700">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10</w:t>
      </w:r>
      <w:r>
        <w:rPr>
          <w:rFonts w:hint="eastAsia" w:ascii="宋体" w:hAnsi="宋体" w:eastAsia="宋体" w:cs="宋体"/>
          <w:b/>
          <w:bCs/>
          <w:color w:val="000000"/>
          <w:kern w:val="0"/>
          <w:sz w:val="18"/>
          <w:szCs w:val="18"/>
        </w:rPr>
        <w:t>本合同：</w:t>
      </w:r>
      <w:r>
        <w:rPr>
          <w:rFonts w:hint="eastAsia" w:ascii="宋体" w:hAnsi="宋体" w:eastAsia="宋体" w:cs="宋体"/>
          <w:color w:val="000000"/>
          <w:kern w:val="0"/>
          <w:sz w:val="18"/>
          <w:szCs w:val="18"/>
        </w:rPr>
        <w:t>包括贷款人与您签署的本《个人消费贷款合同》及其相关附件（（如《委托扣款授权书》等））,亦包括后续对该合同及附件的任何有效修订和补充。</w:t>
      </w:r>
    </w:p>
    <w:p w14:paraId="152DAC31">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11</w:t>
      </w:r>
      <w:r>
        <w:rPr>
          <w:rFonts w:hint="eastAsia" w:ascii="宋体" w:hAnsi="宋体" w:eastAsia="宋体" w:cs="宋体"/>
          <w:b/>
          <w:bCs/>
          <w:color w:val="000000"/>
          <w:kern w:val="0"/>
          <w:sz w:val="18"/>
          <w:szCs w:val="18"/>
        </w:rPr>
        <w:t>年、月、日：</w:t>
      </w:r>
      <w:r>
        <w:rPr>
          <w:rFonts w:hint="eastAsia" w:ascii="宋体" w:hAnsi="宋体" w:eastAsia="宋体" w:cs="宋体"/>
          <w:color w:val="000000"/>
          <w:kern w:val="0"/>
          <w:sz w:val="18"/>
          <w:szCs w:val="18"/>
        </w:rPr>
        <w:t>除非在本合同文义中有明确的其他含义，“年”“月”“日”均指按照公历计算的自然年、自然月、自然日。</w:t>
      </w:r>
    </w:p>
    <w:p w14:paraId="015662F4">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本合同中贷款、借款为同一含义。</w:t>
      </w:r>
    </w:p>
    <w:p w14:paraId="77D8F8FF">
      <w:pPr>
        <w:widowControl/>
        <w:spacing w:before="48" w:after="48"/>
        <w:rPr>
          <w:rFonts w:ascii="宋体" w:hAnsi="宋体" w:eastAsia="宋体" w:cs="宋体"/>
          <w:color w:val="000000"/>
          <w:kern w:val="0"/>
          <w:sz w:val="18"/>
          <w:szCs w:val="18"/>
          <w:highlight w:val="yellow"/>
        </w:rPr>
      </w:pPr>
      <w:r>
        <w:rPr>
          <w:rFonts w:ascii="宋体" w:hAnsi="宋体"/>
          <w:color w:val="000000"/>
          <w:kern w:val="0"/>
          <w:sz w:val="18"/>
        </w:rPr>
        <w:t>2.13本合同签订地：</w:t>
      </w:r>
      <w:r>
        <w:rPr>
          <w:rFonts w:hint="eastAsia" w:ascii="宋体" w:hAnsi="宋体"/>
          <w:color w:val="000000"/>
          <w:kern w:val="0"/>
          <w:sz w:val="18"/>
        </w:rPr>
        <w:t>乌鲁木齐市天山区</w:t>
      </w:r>
      <w:r>
        <w:rPr>
          <w:rFonts w:hint="eastAsia" w:ascii="宋体" w:hAnsi="宋体"/>
          <w:sz w:val="18"/>
        </w:rPr>
        <w:t>。</w:t>
      </w:r>
    </w:p>
    <w:p w14:paraId="37B3472C">
      <w:pPr>
        <w:widowControl/>
        <w:jc w:val="left"/>
        <w:rPr>
          <w:rFonts w:ascii="宋体" w:hAnsi="宋体" w:eastAsia="宋体" w:cs="宋体"/>
          <w:kern w:val="0"/>
          <w:sz w:val="24"/>
          <w:szCs w:val="24"/>
        </w:rPr>
      </w:pPr>
    </w:p>
    <w:p w14:paraId="251900F0">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第三条 贷款申请</w:t>
      </w:r>
    </w:p>
    <w:p w14:paraId="2746368A">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3.1您通过线上服务平台向贷款人申请个人贷款，贷款人有权自主审核并决定是否同意。</w:t>
      </w:r>
      <w:r>
        <w:rPr>
          <w:rFonts w:hint="eastAsia" w:ascii="宋体" w:hAnsi="宋体" w:eastAsia="宋体" w:cs="宋体"/>
          <w:b/>
          <w:color w:val="000000"/>
          <w:kern w:val="0"/>
          <w:sz w:val="18"/>
          <w:szCs w:val="18"/>
        </w:rPr>
        <w:t>您最终所获得的贷款金额、利率、期限等取决于贷款人的审核结果，并以本协议内容、及线上服务平台系统的记录和页面展示为准</w:t>
      </w:r>
      <w:r>
        <w:rPr>
          <w:rFonts w:hint="eastAsia" w:ascii="宋体" w:hAnsi="宋体" w:eastAsia="宋体" w:cs="宋体"/>
          <w:color w:val="000000"/>
          <w:kern w:val="0"/>
          <w:sz w:val="18"/>
          <w:szCs w:val="18"/>
        </w:rPr>
        <w:t>。</w:t>
      </w:r>
    </w:p>
    <w:p w14:paraId="7DB7EBA7">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3.2 贷款人有权审核您的提款申请，您在提款时需符合下列提款条件：</w:t>
      </w:r>
    </w:p>
    <w:p w14:paraId="4B8F3FBE">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3.2.1本合同及其附件（如有）已生效；</w:t>
      </w:r>
    </w:p>
    <w:p w14:paraId="01C17DE3">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3.2.2您在提款时，持续符合本合同约定条件，未出现违反本合同第十条承诺与保证的情形；</w:t>
      </w:r>
    </w:p>
    <w:p w14:paraId="28BD8A5A">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3.2.3您提供了准确、真实、有效的个人信息及账户信息给贷款人，账户状态正常，不存在已销户、被冻结等无法正常使用的情形；</w:t>
      </w:r>
    </w:p>
    <w:p w14:paraId="75A063B8">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3.2.4按贷款人要求，已提交有关借款用途证明文件；</w:t>
      </w:r>
    </w:p>
    <w:p w14:paraId="138DFA68">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3.2.5</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已满足贷款人审核要求的其他条件。</w:t>
      </w:r>
    </w:p>
    <w:p w14:paraId="34DD3E41">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上述提款条件任意一项未满足，贷款人有权拒绝您的提款申请，但贷款人同意放款的除外。</w:t>
      </w:r>
    </w:p>
    <w:p w14:paraId="31968442">
      <w:pPr>
        <w:widowControl/>
        <w:jc w:val="left"/>
        <w:rPr>
          <w:rFonts w:ascii="宋体" w:hAnsi="宋体" w:eastAsia="宋体" w:cs="宋体"/>
          <w:kern w:val="0"/>
          <w:sz w:val="24"/>
          <w:szCs w:val="24"/>
        </w:rPr>
      </w:pPr>
    </w:p>
    <w:p w14:paraId="28FFDC23">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第四条 贷款用途</w:t>
      </w:r>
    </w:p>
    <w:p w14:paraId="7DBE315B">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您承诺合法合规使用贷款资金，且只能用于借款人个人的合法消费（不包括买房或/及购车），否则引起的一切后果由您自行承担。该等承诺包括但不限于：</w:t>
      </w:r>
    </w:p>
    <w:p w14:paraId="1829A05C">
      <w:pPr>
        <w:widowControl/>
        <w:spacing w:before="48" w:after="48"/>
        <w:rPr>
          <w:rFonts w:ascii="宋体" w:hAnsi="宋体" w:eastAsia="宋体" w:cs="宋体"/>
          <w:color w:val="000000"/>
          <w:kern w:val="0"/>
          <w:sz w:val="18"/>
          <w:szCs w:val="18"/>
        </w:rPr>
      </w:pPr>
      <w:r>
        <w:rPr>
          <w:rFonts w:ascii="宋体" w:hAnsi="宋体" w:eastAsia="宋体" w:cs="宋体"/>
          <w:color w:val="000000"/>
          <w:kern w:val="0"/>
          <w:sz w:val="18"/>
          <w:szCs w:val="18"/>
        </w:rPr>
        <w:t>4.1按照本合同规定用途使用贷款；</w:t>
      </w:r>
    </w:p>
    <w:p w14:paraId="1EFB440A">
      <w:pPr>
        <w:widowControl/>
        <w:spacing w:before="48" w:after="48"/>
        <w:rPr>
          <w:rFonts w:ascii="宋体" w:hAnsi="宋体" w:eastAsia="宋体" w:cs="宋体"/>
          <w:color w:val="000000"/>
          <w:kern w:val="0"/>
          <w:sz w:val="18"/>
          <w:szCs w:val="18"/>
        </w:rPr>
      </w:pPr>
      <w:r>
        <w:rPr>
          <w:rFonts w:ascii="宋体" w:hAnsi="宋体" w:eastAsia="宋体" w:cs="宋体"/>
          <w:color w:val="000000"/>
          <w:kern w:val="0"/>
          <w:sz w:val="18"/>
          <w:szCs w:val="18"/>
        </w:rPr>
        <w:t>4.2贷款资金不得以任何形式用于偿还其他债务</w:t>
      </w:r>
      <w:r>
        <w:rPr>
          <w:rFonts w:hint="eastAsia" w:ascii="宋体" w:hAnsi="宋体" w:eastAsia="宋体" w:cs="宋体"/>
          <w:color w:val="000000"/>
          <w:kern w:val="0"/>
          <w:sz w:val="18"/>
          <w:szCs w:val="18"/>
        </w:rPr>
        <w:t>；</w:t>
      </w:r>
    </w:p>
    <w:p w14:paraId="28083428">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贷款资金不会以任何形式进入证券市场，不得购买有价证券、期货买卖或</w:t>
      </w:r>
      <w:r>
        <w:rPr>
          <w:rFonts w:ascii="宋体" w:hAnsi="宋体" w:eastAsia="宋体" w:cs="宋体"/>
          <w:color w:val="000000"/>
          <w:kern w:val="0"/>
          <w:sz w:val="18"/>
          <w:szCs w:val="18"/>
        </w:rPr>
        <w:t>/及</w:t>
      </w:r>
      <w:r>
        <w:rPr>
          <w:rFonts w:hint="eastAsia" w:ascii="宋体" w:hAnsi="宋体" w:eastAsia="宋体" w:cs="宋体"/>
          <w:color w:val="000000"/>
          <w:kern w:val="0"/>
          <w:sz w:val="18"/>
          <w:szCs w:val="18"/>
        </w:rPr>
        <w:t>用于股本权益性投资；</w:t>
      </w:r>
    </w:p>
    <w:p w14:paraId="28C7A84F">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贷款资金不得用于注册公司和投资入股等股本权益性投资及其他经营活动；</w:t>
      </w:r>
    </w:p>
    <w:p w14:paraId="1B54391D">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贷款资金不得用于房地产领域（包括但不限于项目开发、经营、投资、购置等）等国家监管部门禁止银行贷款进入的领域；</w:t>
      </w:r>
    </w:p>
    <w:p w14:paraId="3785077D">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贷款资金不得用于包括但不限于洗钱、欺诈、赌博等违反国家法律法规的非法活动。</w:t>
      </w:r>
    </w:p>
    <w:p w14:paraId="3808540E">
      <w:pPr>
        <w:widowControl/>
        <w:jc w:val="left"/>
        <w:rPr>
          <w:rFonts w:ascii="宋体" w:hAnsi="宋体" w:eastAsia="宋体" w:cs="宋体"/>
          <w:kern w:val="0"/>
          <w:sz w:val="24"/>
          <w:szCs w:val="24"/>
        </w:rPr>
      </w:pPr>
    </w:p>
    <w:p w14:paraId="5853ED08">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第五条 贷款金额</w:t>
      </w:r>
    </w:p>
    <w:p w14:paraId="42BA0EA9">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5.1贷款人向您发放的贷款金额具体参见本合同第一条。</w:t>
      </w:r>
    </w:p>
    <w:p w14:paraId="222C355B">
      <w:pPr>
        <w:widowControl/>
        <w:spacing w:before="48" w:after="48"/>
        <w:rPr>
          <w:rFonts w:ascii="宋体" w:hAnsi="宋体" w:eastAsia="宋体" w:cs="宋体"/>
          <w:color w:val="000000"/>
          <w:kern w:val="0"/>
          <w:sz w:val="18"/>
          <w:szCs w:val="18"/>
        </w:rPr>
      </w:pPr>
      <w:r>
        <w:rPr>
          <w:rFonts w:ascii="宋体" w:hAnsi="宋体"/>
          <w:color w:val="000000"/>
          <w:kern w:val="0"/>
          <w:sz w:val="18"/>
        </w:rPr>
        <w:t xml:space="preserve">5.2 </w:t>
      </w:r>
      <w:r>
        <w:rPr>
          <w:rFonts w:hint="eastAsia" w:ascii="宋体" w:hAnsi="宋体" w:eastAsia="宋体" w:cs="宋体"/>
          <w:color w:val="000000"/>
          <w:kern w:val="0"/>
          <w:sz w:val="18"/>
          <w:szCs w:val="18"/>
        </w:rPr>
        <w:t>借款人应及时核对贷款资金到账情况，如有异常应在提交放款申请后两日内及时与线上服务平台或贷款人联系核对。贷款资金到账情况发生异常的，无论借款人是否按照以上约定与线上服务平台或贷款人联系，贷款人均有权对异常放款或放款差错的资金做补计或回扣，借款人应予以配合。</w:t>
      </w:r>
    </w:p>
    <w:p w14:paraId="56B78D07">
      <w:pPr>
        <w:widowControl/>
        <w:spacing w:before="48" w:after="48"/>
        <w:rPr>
          <w:rFonts w:ascii="宋体" w:hAnsi="宋体" w:eastAsia="宋体" w:cs="宋体"/>
          <w:color w:val="000000"/>
          <w:kern w:val="0"/>
          <w:sz w:val="18"/>
          <w:szCs w:val="18"/>
        </w:rPr>
      </w:pPr>
    </w:p>
    <w:p w14:paraId="0521B60B">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第六条 贷款期限</w:t>
      </w:r>
    </w:p>
    <w:p w14:paraId="63E06115">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贷款期限自贷款成功发放日起开始计算，具体参见本合同第一条。</w:t>
      </w:r>
    </w:p>
    <w:p w14:paraId="7C4AB37F">
      <w:pPr>
        <w:widowControl/>
        <w:jc w:val="left"/>
        <w:rPr>
          <w:rFonts w:ascii="宋体" w:hAnsi="宋体" w:eastAsia="宋体" w:cs="宋体"/>
          <w:kern w:val="0"/>
          <w:sz w:val="24"/>
          <w:szCs w:val="24"/>
        </w:rPr>
      </w:pPr>
    </w:p>
    <w:p w14:paraId="32EA564B">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第七条 贷款利率及计结息</w:t>
      </w:r>
    </w:p>
    <w:p w14:paraId="22B36FBF">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7.1贷款利率</w:t>
      </w:r>
    </w:p>
    <w:p w14:paraId="0845D058">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7.1.1贷款利率具体参见本合同第一条。借款利率在贷款期限内保持不变。</w:t>
      </w:r>
      <w:r>
        <w:rPr>
          <w:rFonts w:hint="eastAsia" w:ascii="宋体" w:hAnsi="宋体" w:eastAsia="宋体" w:cs="宋体"/>
          <w:b/>
          <w:color w:val="000000"/>
          <w:kern w:val="0"/>
          <w:sz w:val="18"/>
          <w:szCs w:val="18"/>
        </w:rPr>
        <w:t>LPR适用规则为：若本合同签订日早于当月LPR公布日或系同一日的，本合同约定的LPR为合同签订日所在月份上一个月中国人民银行公布的LPR；若本合同签订日晚于当月LPR公布日（不含当日）的，本合同约定的LPR为合同签订日所在月份中国人民银行公布的LPR。您签署本合同即视为接受贷款利率的相关约定，您签署本合同时，若本合同贷款利率</w:t>
      </w:r>
      <w:r>
        <w:rPr>
          <w:rFonts w:ascii="宋体" w:hAnsi="宋体" w:eastAsia="宋体" w:cs="宋体"/>
          <w:b/>
          <w:color w:val="000000"/>
          <w:kern w:val="0"/>
          <w:sz w:val="18"/>
          <w:szCs w:val="18"/>
        </w:rPr>
        <w:t>LPR</w:t>
      </w:r>
      <w:r>
        <w:rPr>
          <w:rFonts w:hint="eastAsia" w:ascii="宋体" w:hAnsi="宋体" w:eastAsia="宋体" w:cs="宋体"/>
          <w:b/>
          <w:color w:val="000000"/>
          <w:kern w:val="0"/>
          <w:sz w:val="18"/>
          <w:szCs w:val="18"/>
        </w:rPr>
        <w:t>与全国银行间同业拆借中心最新发布的</w:t>
      </w:r>
      <w:r>
        <w:rPr>
          <w:rFonts w:ascii="宋体" w:hAnsi="宋体" w:eastAsia="宋体" w:cs="宋体"/>
          <w:b/>
          <w:color w:val="000000"/>
          <w:kern w:val="0"/>
          <w:sz w:val="18"/>
          <w:szCs w:val="18"/>
        </w:rPr>
        <w:t>LPR</w:t>
      </w:r>
      <w:r>
        <w:rPr>
          <w:rFonts w:hint="eastAsia" w:ascii="宋体" w:hAnsi="宋体" w:eastAsia="宋体" w:cs="宋体"/>
          <w:b/>
          <w:color w:val="000000"/>
          <w:kern w:val="0"/>
          <w:sz w:val="18"/>
          <w:szCs w:val="18"/>
        </w:rPr>
        <w:t>不一致的，仍按照本合同的约定执行，本合同的履行与法律效力均不受该情况的影响，对此，您已充分理解并接受，且不能以此作为抗辩理由拒绝履行还款义务等</w:t>
      </w:r>
      <w:r>
        <w:rPr>
          <w:rFonts w:ascii="宋体" w:hAnsi="宋体" w:eastAsia="宋体" w:cs="宋体"/>
          <w:b/>
          <w:color w:val="000000"/>
          <w:kern w:val="0"/>
          <w:sz w:val="18"/>
          <w:szCs w:val="18"/>
        </w:rPr>
        <w:t>。</w:t>
      </w:r>
    </w:p>
    <w:p w14:paraId="69BAD6F6">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7.1.2若您有权获得贷款人的利息或利率折扣优惠，则根据优惠规则确定相应的折后利率为本合同贷款实际执行利率。若您逾期归还贷款本金、利息或其他应付款项（如有），贷款人有权取消优惠，自逾期之日起以优惠前贷款利率计息。</w:t>
      </w:r>
    </w:p>
    <w:p w14:paraId="6E778567">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7.1.3您使用优惠前必须认可贷款人在线上服务平台相关页面关于折扣优惠的所有页面文案及规则（以下简称“优惠规则”）。若您不予认可优惠规则的，贷款人有权取消优惠，以优惠前贷款利率计息。</w:t>
      </w:r>
    </w:p>
    <w:p w14:paraId="06DDB45C">
      <w:pPr>
        <w:widowControl/>
        <w:spacing w:before="48" w:after="48"/>
        <w:rPr>
          <w:rFonts w:ascii="宋体" w:hAnsi="宋体" w:eastAsia="宋体" w:cs="宋体"/>
          <w:color w:val="000000"/>
          <w:kern w:val="0"/>
          <w:sz w:val="18"/>
          <w:szCs w:val="18"/>
        </w:rPr>
      </w:pPr>
    </w:p>
    <w:p w14:paraId="7C1A6FBB">
      <w:pPr>
        <w:widowControl/>
        <w:spacing w:before="48" w:after="48"/>
        <w:rPr>
          <w:rFonts w:ascii="宋体" w:hAnsi="宋体" w:eastAsia="宋体" w:cs="宋体"/>
          <w:b/>
          <w:color w:val="000000"/>
          <w:kern w:val="0"/>
          <w:sz w:val="18"/>
          <w:szCs w:val="18"/>
        </w:rPr>
      </w:pPr>
      <w:r>
        <w:rPr>
          <w:rFonts w:hint="eastAsia" w:ascii="宋体" w:hAnsi="宋体" w:eastAsia="宋体" w:cs="宋体"/>
          <w:b/>
          <w:color w:val="000000"/>
          <w:kern w:val="0"/>
          <w:sz w:val="18"/>
          <w:szCs w:val="18"/>
        </w:rPr>
        <w:t>7.2罚息利率</w:t>
      </w:r>
    </w:p>
    <w:p w14:paraId="361CE7DE">
      <w:pPr>
        <w:widowControl/>
        <w:spacing w:before="48" w:after="48"/>
        <w:rPr>
          <w:rFonts w:ascii="宋体" w:hAnsi="宋体" w:eastAsia="宋体" w:cs="宋体"/>
          <w:b/>
          <w:color w:val="000000"/>
          <w:kern w:val="0"/>
          <w:sz w:val="18"/>
          <w:szCs w:val="18"/>
        </w:rPr>
      </w:pPr>
      <w:r>
        <w:rPr>
          <w:rFonts w:hint="eastAsia" w:ascii="宋体" w:hAnsi="宋体" w:eastAsia="宋体" w:cs="宋体"/>
          <w:b/>
          <w:color w:val="000000"/>
          <w:kern w:val="0"/>
          <w:sz w:val="18"/>
          <w:szCs w:val="18"/>
        </w:rPr>
        <w:t>本合同项下贷款逾期的，贷款人有权在贷款实际利率水平上加收5</w:t>
      </w:r>
      <w:r>
        <w:rPr>
          <w:rFonts w:ascii="宋体" w:hAnsi="宋体" w:eastAsia="宋体" w:cs="宋体"/>
          <w:b/>
          <w:color w:val="000000"/>
          <w:kern w:val="0"/>
          <w:sz w:val="18"/>
          <w:szCs w:val="18"/>
        </w:rPr>
        <w:t>0%</w:t>
      </w:r>
      <w:r>
        <w:rPr>
          <w:rFonts w:hint="eastAsia" w:ascii="宋体" w:hAnsi="宋体" w:eastAsia="宋体" w:cs="宋体"/>
          <w:b/>
          <w:color w:val="000000"/>
          <w:kern w:val="0"/>
          <w:sz w:val="18"/>
          <w:szCs w:val="18"/>
        </w:rPr>
        <w:t>的</w:t>
      </w:r>
      <w:r>
        <w:rPr>
          <w:rFonts w:ascii="宋体" w:hAnsi="宋体" w:eastAsia="宋体" w:cs="宋体"/>
          <w:b/>
          <w:color w:val="000000"/>
          <w:kern w:val="0"/>
          <w:sz w:val="18"/>
          <w:szCs w:val="18"/>
        </w:rPr>
        <w:t>逾期罚息</w:t>
      </w:r>
      <w:r>
        <w:rPr>
          <w:rFonts w:hint="eastAsia" w:ascii="宋体" w:hAnsi="宋体" w:eastAsia="宋体" w:cs="宋体"/>
          <w:b/>
          <w:color w:val="000000"/>
          <w:kern w:val="0"/>
          <w:sz w:val="18"/>
          <w:szCs w:val="18"/>
        </w:rPr>
        <w:t>。借款人同意上述罚息利率的计算方式。</w:t>
      </w:r>
    </w:p>
    <w:p w14:paraId="22F44EC9">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7.3计息、结息和付息</w:t>
      </w:r>
    </w:p>
    <w:p w14:paraId="6BEE5447">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.1贷款利息自贷款成功发放日起(含成功发放日)开始计算。</w:t>
      </w:r>
      <w:r>
        <w:rPr>
          <w:rFonts w:ascii="宋体" w:hAnsi="宋体" w:eastAsia="宋体"/>
          <w:color w:val="000000"/>
          <w:kern w:val="0"/>
          <w:sz w:val="18"/>
        </w:rPr>
        <w:t>月利率=年利率/12，日利率=</w:t>
      </w:r>
      <w:r>
        <w:rPr>
          <w:rFonts w:hint="eastAsia" w:ascii="宋体" w:hAnsi="宋体" w:eastAsia="宋体"/>
          <w:color w:val="000000"/>
          <w:kern w:val="0"/>
          <w:sz w:val="18"/>
        </w:rPr>
        <w:t>年利率</w:t>
      </w:r>
      <w:r>
        <w:rPr>
          <w:rFonts w:ascii="宋体" w:hAnsi="宋体" w:eastAsia="宋体"/>
          <w:color w:val="000000"/>
          <w:kern w:val="0"/>
          <w:sz w:val="18"/>
        </w:rPr>
        <w:t>/360，如国家变更利率确定方式、调整方式和计息方式的，按国家有关规定执行，</w:t>
      </w:r>
      <w:r>
        <w:rPr>
          <w:rFonts w:hint="eastAsia" w:ascii="宋体" w:hAnsi="宋体" w:eastAsia="宋体"/>
          <w:b/>
          <w:color w:val="000000"/>
          <w:kern w:val="0"/>
          <w:sz w:val="18"/>
        </w:rPr>
        <w:t>贷款人将不再另行通知您。</w:t>
      </w:r>
    </w:p>
    <w:p w14:paraId="26DD9BDB">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2如您未按约定的还款日向贷款人足额偿还已到期款项的（包括贷款人宣布贷款部分或全部提前到期的），贷款人有权从逾期之日起，按实际逾期天数对逾期借款本金按合同约定的逾期罚息利率计收罚息，对您未按时支付的利息，有权按逾期罚息利率计收复利，直至本息清偿为止。</w:t>
      </w:r>
    </w:p>
    <w:p w14:paraId="2BE8C0BC">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7.3.3如您未按本合同约定用途使用贷款的，贷款人有权自贷款被挪用之日起，对挪用部分按本合同约定的挪用罚息利率计收罚息，贷款被挪用期间未按时支付的利息，有权按挪用罚息利率计收复利。</w:t>
      </w:r>
    </w:p>
    <w:p w14:paraId="401F3AFB">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7.3.4对于既逾期又未按本合同约定用途使用贷款的，择较重者计收罚息，不予并处。</w:t>
      </w:r>
    </w:p>
    <w:p w14:paraId="3E48F023">
      <w:pPr>
        <w:widowControl/>
        <w:jc w:val="left"/>
        <w:rPr>
          <w:rFonts w:ascii="宋体" w:hAnsi="宋体" w:eastAsia="宋体" w:cs="宋体"/>
          <w:kern w:val="0"/>
          <w:sz w:val="24"/>
          <w:szCs w:val="24"/>
        </w:rPr>
      </w:pPr>
    </w:p>
    <w:p w14:paraId="3399BFAA">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第八条 贷款发放</w:t>
      </w:r>
    </w:p>
    <w:p w14:paraId="012C5E2F">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8.1贷款人将按您的申请将贷款资金全额发放至您的</w:t>
      </w:r>
      <w:r>
        <w:rPr>
          <w:rFonts w:ascii="宋体" w:hAnsi="宋体" w:eastAsia="宋体" w:cs="宋体"/>
          <w:color w:val="000000"/>
          <w:kern w:val="0"/>
          <w:sz w:val="18"/>
          <w:szCs w:val="18"/>
        </w:rPr>
        <w:t>指定账户</w:t>
      </w:r>
      <w:r>
        <w:rPr>
          <w:rFonts w:hint="eastAsia" w:ascii="宋体" w:hAnsi="宋体" w:eastAsia="宋体" w:cs="宋体"/>
          <w:color w:val="000000"/>
          <w:kern w:val="0"/>
          <w:sz w:val="18"/>
          <w:szCs w:val="18"/>
        </w:rPr>
        <w:t>。</w:t>
      </w:r>
    </w:p>
    <w:p w14:paraId="2208A185">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8.2贷</w:t>
      </w:r>
      <w:r>
        <w:rPr>
          <w:rFonts w:hint="eastAsia" w:ascii="宋体" w:hAnsi="宋体" w:eastAsia="宋体"/>
          <w:color w:val="000000"/>
          <w:kern w:val="0"/>
          <w:sz w:val="18"/>
        </w:rPr>
        <w:t>款成功发放日为贷款资金划入借款人指定账户的日期。</w:t>
      </w:r>
    </w:p>
    <w:p w14:paraId="2BA2BB93">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8.3贷款支付方式：本合同项下贷款支付方式分为受托支付和自主支付。贷款人有权根据借款用途和支付的具体金额确定贷款的支付方式。</w:t>
      </w:r>
    </w:p>
    <w:p w14:paraId="34552C88">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8.3.1采用受托支付的，您同意贷款人根据您的支付委托和申请，将贷款资金支付给符合约定用途的您的交易对象。您应向贷款人提供符合本合同约定用途的相关交易资料或/及相关贷款使用支付凭证。贷款人完成上述受托支付后即视为贷款人已经完成了对您的贷款的发放。</w:t>
      </w:r>
    </w:p>
    <w:p w14:paraId="032E5EB4">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8.3.2采用自主支付的，您应符合相关法律法规规定可以自主支付的情形并取得贷款人同意，贷款人将根据您的申请将贷款资金直接发放至您的指定账户，由您自主支付给符合约定用途的您的交易对象。采用自主支付的，您应根据贷款人的要求定期报告或告知贷款人贷款资金支付情况，并应根据贷款人的要求向贷款人提供符合本合同约定用途的相关贷款使用支付凭证。</w:t>
      </w:r>
    </w:p>
    <w:p w14:paraId="76BB6621">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8.3.3无论采用受托支付还是自主支付方式，</w:t>
      </w:r>
      <w:r>
        <w:rPr>
          <w:rFonts w:hint="eastAsia" w:ascii="宋体" w:hAnsi="宋体" w:eastAsia="宋体" w:cs="宋体"/>
          <w:color w:val="000000"/>
          <w:kern w:val="0"/>
          <w:sz w:val="18"/>
          <w:szCs w:val="18"/>
        </w:rPr>
        <w:t>贷款人有权通过账户分析、凭证查验、现场调查等方式核查您的贷款使用是否符合约定用途。</w:t>
      </w:r>
    </w:p>
    <w:p w14:paraId="40F48DFA">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8.3.4您应保证提供准确的账户信息给贷款人，若您提供的账户信息有误、账户状态不正常、或者因您提供账户的开户银行汇款转账系统延误、故障或者因银行间跨行转账系统延误、故障等原因导致贷款人发放的贷款未能支付至您指定账户的，贷款人不承担责任，贷款利息仍然按约定的贷款成功发放日起算。若因上述原因导致贷款人放款失败的，您需重新申请放款。若因您提供的账户信息错误，给贷款人造成损失的，您应承担赔偿责任。</w:t>
      </w:r>
    </w:p>
    <w:p w14:paraId="7D8A80AB">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8.4贷款发放后，贷款人（包括但不限于贷款人以及与贷款人合作的第三方平台）可以通过短信、邮件、贷款人微信公众号或线上服务平台通知等方式向您发出放款通知等文件或信息。</w:t>
      </w:r>
    </w:p>
    <w:p w14:paraId="6A4E87B2">
      <w:pPr>
        <w:widowControl/>
        <w:spacing w:before="48" w:after="48"/>
        <w:rPr>
          <w:rFonts w:ascii="宋体" w:hAnsi="宋体" w:eastAsia="宋体" w:cs="宋体"/>
          <w:color w:val="000000"/>
          <w:kern w:val="0"/>
          <w:sz w:val="18"/>
          <w:szCs w:val="18"/>
        </w:rPr>
      </w:pPr>
      <w:r>
        <w:rPr>
          <w:rFonts w:ascii="宋体" w:hAnsi="宋体" w:eastAsia="宋体" w:cs="宋体"/>
          <w:color w:val="000000"/>
          <w:kern w:val="0"/>
          <w:sz w:val="18"/>
          <w:szCs w:val="18"/>
        </w:rPr>
        <w:t>8.5贷款发放凭证，除非有确实且充分的相反证据，否则贷款人系统生成的电子记账凭证、流水记录等是本合同项下贷款发放及款项偿还情况的有效证据。</w:t>
      </w:r>
    </w:p>
    <w:p w14:paraId="74FAC0D6">
      <w:pPr>
        <w:widowControl/>
        <w:jc w:val="left"/>
        <w:rPr>
          <w:rFonts w:ascii="宋体" w:hAnsi="宋体" w:eastAsia="宋体" w:cs="宋体"/>
          <w:kern w:val="0"/>
          <w:sz w:val="24"/>
          <w:szCs w:val="24"/>
        </w:rPr>
      </w:pPr>
    </w:p>
    <w:p w14:paraId="6856FD2A">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第九条 还款</w:t>
      </w:r>
    </w:p>
    <w:p w14:paraId="0BE105AB">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9.1还款方式</w:t>
      </w:r>
    </w:p>
    <w:p w14:paraId="7850E6A4">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1您应根据线上服务平台生成的还款计划表（或客户期供表）所确定的还款日按时偿还借款本息等全部应还款项。还款计划表（或客户期供表）为本合同的有效组成部分，与本合同具有同等法律效力。您可在线上服务平台查询还款计划表（或客户期供表），查询还款日。</w:t>
      </w:r>
    </w:p>
    <w:p w14:paraId="7AE8F358">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贷款人将根据您的贷款本金、利率（或）费率、贷款期限、还款日期和还款方式等为您计算每个还款日的应还款额（包括应还本金和</w:t>
      </w:r>
      <w:r>
        <w:rPr>
          <w:rFonts w:ascii="宋体" w:hAnsi="宋体" w:eastAsia="宋体" w:cs="宋体"/>
          <w:color w:val="000000"/>
          <w:kern w:val="0"/>
          <w:sz w:val="18"/>
          <w:szCs w:val="18"/>
        </w:rPr>
        <w:t>/或应还息费）。</w:t>
      </w:r>
    </w:p>
    <w:p w14:paraId="02BC9E09">
      <w:pPr>
        <w:pStyle w:val="20"/>
        <w:widowControl/>
        <w:shd w:val="clear" w:color="auto" w:fill="FFFFFF"/>
        <w:spacing w:after="156" w:afterLines="50" w:line="320" w:lineRule="exact"/>
        <w:ind w:firstLine="0" w:firstLineChars="0"/>
        <w:rPr>
          <w:rFonts w:ascii="宋体" w:hAnsi="宋体" w:eastAsia="宋体" w:cs="Tahoma"/>
          <w:b/>
          <w:color w:val="333333"/>
          <w:kern w:val="0"/>
          <w:sz w:val="18"/>
          <w:szCs w:val="18"/>
        </w:rPr>
      </w:pPr>
      <w:r>
        <w:rPr>
          <w:rFonts w:hint="eastAsia" w:ascii="宋体" w:hAnsi="宋体" w:eastAsia="宋体" w:cs="宋体"/>
          <w:b/>
          <w:color w:val="000000"/>
          <w:kern w:val="0"/>
          <w:sz w:val="18"/>
          <w:szCs w:val="18"/>
        </w:rPr>
        <w:t>本合同项下</w:t>
      </w:r>
      <w:r>
        <w:rPr>
          <w:rFonts w:hint="eastAsia" w:ascii="宋体" w:hAnsi="宋体" w:eastAsia="宋体" w:cs="Tahoma"/>
          <w:color w:val="333333"/>
          <w:kern w:val="0"/>
          <w:sz w:val="18"/>
          <w:szCs w:val="18"/>
        </w:rPr>
        <w:t>资金占用天数为该笔借款成功发放日（含）起至该笔借款结束日（不含）期间的天数。如借款人在借款期限内一次性提前结清，则还款金额资金占用天数计算至提前结清日所在的当期对应的还款日。本合同项下的还款方式</w:t>
      </w:r>
      <w:r>
        <w:rPr>
          <w:rFonts w:hint="eastAsia" w:ascii="宋体" w:hAnsi="宋体" w:eastAsia="宋体" w:cs="Tahoma"/>
          <w:b/>
          <w:color w:val="333333"/>
          <w:kern w:val="0"/>
          <w:sz w:val="18"/>
          <w:szCs w:val="18"/>
        </w:rPr>
        <w:t>为等额本息</w:t>
      </w:r>
      <w:r>
        <w:rPr>
          <w:rFonts w:ascii="宋体" w:hAnsi="宋体" w:eastAsia="宋体" w:cs="Tahoma"/>
          <w:b/>
          <w:color w:val="333333"/>
          <w:kern w:val="0"/>
          <w:sz w:val="18"/>
          <w:szCs w:val="18"/>
        </w:rPr>
        <w:t>还款</w:t>
      </w:r>
      <w:r>
        <w:rPr>
          <w:rFonts w:hint="eastAsia" w:ascii="宋体" w:hAnsi="宋体" w:eastAsia="宋体" w:cs="Tahoma"/>
          <w:color w:val="333333"/>
          <w:kern w:val="0"/>
          <w:sz w:val="18"/>
          <w:szCs w:val="18"/>
        </w:rPr>
        <w:t>，计算公式为</w:t>
      </w:r>
      <w:r>
        <w:rPr>
          <w:rFonts w:hint="eastAsia" w:ascii="宋体" w:hAnsi="宋体" w:eastAsia="宋体" w:cs="Tahoma"/>
          <w:b/>
          <w:color w:val="333333"/>
          <w:kern w:val="0"/>
          <w:sz w:val="18"/>
          <w:szCs w:val="18"/>
        </w:rPr>
        <w:t>：</w:t>
      </w:r>
    </w:p>
    <w:p w14:paraId="272357E6">
      <w:pPr>
        <w:widowControl/>
        <w:spacing w:before="48" w:after="48"/>
        <w:rPr>
          <w:rFonts w:ascii="宋体" w:hAnsi="宋体" w:eastAsia="宋体" w:cs="Tahoma"/>
          <w:kern w:val="0"/>
          <w:sz w:val="18"/>
          <w:szCs w:val="18"/>
        </w:rPr>
      </w:pPr>
      <w:r>
        <w:rPr>
          <w:rFonts w:hint="eastAsia" w:ascii="宋体" w:hAnsi="宋体" w:eastAsia="宋体"/>
          <w:kern w:val="0"/>
          <w:sz w:val="18"/>
        </w:rPr>
        <w:t>每期应还本息</w:t>
      </w:r>
      <w:r>
        <w:rPr>
          <w:rFonts w:ascii="宋体" w:hAnsi="宋体" w:eastAsia="宋体"/>
          <w:kern w:val="0"/>
          <w:sz w:val="18"/>
        </w:rPr>
        <w:t>=(</w:t>
      </w:r>
      <w:r>
        <w:rPr>
          <w:rFonts w:hint="eastAsia" w:ascii="宋体" w:hAnsi="宋体" w:eastAsia="宋体"/>
          <w:kern w:val="0"/>
          <w:sz w:val="18"/>
        </w:rPr>
        <w:t>贷款本金</w:t>
      </w:r>
      <w:r>
        <w:rPr>
          <w:rFonts w:ascii="宋体" w:hAnsi="宋体" w:eastAsia="宋体" w:cs="Arial"/>
          <w:color w:val="333333"/>
          <w:sz w:val="18"/>
          <w:szCs w:val="18"/>
        </w:rPr>
        <w:t>×</w:t>
      </w:r>
      <w:r>
        <w:rPr>
          <w:rFonts w:hint="eastAsia" w:ascii="宋体" w:hAnsi="宋体" w:eastAsia="宋体" w:cs="Arial"/>
          <w:color w:val="333333"/>
          <w:sz w:val="18"/>
          <w:szCs w:val="18"/>
        </w:rPr>
        <w:t>月利率</w:t>
      </w:r>
      <w:r>
        <w:rPr>
          <w:rFonts w:ascii="宋体" w:hAnsi="宋体" w:eastAsia="宋体" w:cs="Arial"/>
          <w:color w:val="333333"/>
          <w:sz w:val="18"/>
          <w:szCs w:val="18"/>
        </w:rPr>
        <w:t>×</w:t>
      </w:r>
      <w:r>
        <w:rPr>
          <w:rFonts w:hint="eastAsia" w:ascii="宋体" w:hAnsi="宋体" w:eastAsia="宋体" w:cs="Arial"/>
          <w:color w:val="333333"/>
          <w:sz w:val="18"/>
          <w:szCs w:val="18"/>
        </w:rPr>
        <w:t>（</w:t>
      </w:r>
      <w:r>
        <w:rPr>
          <w:rFonts w:ascii="Arial" w:hAnsi="Arial" w:cs="Arial"/>
          <w:color w:val="333333"/>
          <w:sz w:val="18"/>
          <w:szCs w:val="18"/>
        </w:rPr>
        <w:t>1+</w:t>
      </w:r>
      <w:r>
        <w:rPr>
          <w:rFonts w:hint="eastAsia" w:ascii="宋体" w:hAnsi="宋体" w:eastAsia="宋体" w:cs="Arial"/>
          <w:color w:val="333333"/>
          <w:sz w:val="18"/>
          <w:szCs w:val="18"/>
        </w:rPr>
        <w:t>月利率）</w:t>
      </w:r>
      <w:r>
        <w:rPr>
          <w:rFonts w:hint="eastAsia" w:ascii="宋体" w:hAnsi="宋体" w:eastAsia="宋体" w:cs="Arial"/>
          <w:color w:val="333333"/>
          <w:sz w:val="18"/>
          <w:szCs w:val="18"/>
          <w:vertAlign w:val="superscript"/>
        </w:rPr>
        <w:t>还款月数</w:t>
      </w:r>
      <w:r>
        <w:rPr>
          <w:rFonts w:ascii="宋体" w:hAnsi="宋体" w:eastAsia="宋体" w:cs="Arial"/>
          <w:color w:val="333333"/>
          <w:sz w:val="18"/>
          <w:szCs w:val="18"/>
        </w:rPr>
        <w:t>)/(1+</w:t>
      </w:r>
      <w:r>
        <w:rPr>
          <w:rFonts w:hint="eastAsia" w:ascii="宋体" w:hAnsi="宋体" w:eastAsia="宋体" w:cs="Arial"/>
          <w:color w:val="333333"/>
          <w:sz w:val="18"/>
          <w:szCs w:val="18"/>
        </w:rPr>
        <w:t>月利率</w:t>
      </w:r>
      <w:r>
        <w:rPr>
          <w:rFonts w:ascii="宋体" w:hAnsi="宋体" w:eastAsia="宋体" w:cs="Arial"/>
          <w:color w:val="333333"/>
          <w:sz w:val="18"/>
          <w:szCs w:val="18"/>
        </w:rPr>
        <w:t>)</w:t>
      </w:r>
      <w:r>
        <w:rPr>
          <w:rFonts w:hint="eastAsia" w:ascii="宋体" w:hAnsi="宋体" w:eastAsia="宋体" w:cs="Arial"/>
          <w:color w:val="333333"/>
          <w:sz w:val="18"/>
          <w:szCs w:val="18"/>
          <w:vertAlign w:val="superscript"/>
        </w:rPr>
        <w:t>还款月数</w:t>
      </w:r>
      <w:r>
        <w:rPr>
          <w:rFonts w:ascii="宋体" w:hAnsi="宋体" w:eastAsia="宋体" w:cs="Arial"/>
          <w:color w:val="333333"/>
          <w:sz w:val="18"/>
          <w:szCs w:val="18"/>
        </w:rPr>
        <w:t>-1</w:t>
      </w:r>
      <w:r>
        <w:rPr>
          <w:rFonts w:hint="eastAsia" w:ascii="宋体" w:hAnsi="宋体" w:eastAsia="宋体" w:cs="Arial"/>
          <w:color w:val="333333"/>
          <w:sz w:val="18"/>
          <w:szCs w:val="18"/>
        </w:rPr>
        <w:t>）</w:t>
      </w:r>
      <w:r>
        <w:rPr>
          <w:rFonts w:ascii="宋体" w:hAnsi="宋体" w:eastAsia="宋体"/>
          <w:kern w:val="0"/>
          <w:sz w:val="18"/>
        </w:rPr>
        <w:t>。</w:t>
      </w:r>
    </w:p>
    <w:p w14:paraId="749655C8">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可在</w:t>
      </w:r>
      <w:r>
        <w:rPr>
          <w:rFonts w:hint="eastAsia" w:ascii="宋体" w:hAnsi="宋体" w:eastAsia="宋体" w:cs="宋体"/>
          <w:color w:val="000000"/>
          <w:kern w:val="0"/>
          <w:sz w:val="18"/>
          <w:szCs w:val="18"/>
        </w:rPr>
        <w:t>线上服务平台</w:t>
      </w:r>
      <w:r>
        <w:rPr>
          <w:rFonts w:ascii="宋体" w:hAnsi="宋体" w:eastAsia="宋体" w:cs="宋体"/>
          <w:color w:val="000000"/>
          <w:kern w:val="0"/>
          <w:sz w:val="18"/>
          <w:szCs w:val="18"/>
        </w:rPr>
        <w:t>查询每个还款日的应还款额。</w:t>
      </w:r>
      <w:r>
        <w:rPr>
          <w:rFonts w:hint="eastAsia" w:ascii="宋体" w:hAnsi="宋体" w:eastAsia="宋体" w:cs="宋体"/>
          <w:b/>
          <w:color w:val="000000"/>
          <w:kern w:val="0"/>
          <w:sz w:val="18"/>
          <w:szCs w:val="18"/>
        </w:rPr>
        <w:t>您在</w:t>
      </w:r>
      <w:r>
        <w:rPr>
          <w:rFonts w:ascii="宋体" w:hAnsi="宋体" w:eastAsia="宋体" w:cs="宋体"/>
          <w:b/>
          <w:color w:val="000000"/>
          <w:kern w:val="0"/>
          <w:sz w:val="18"/>
          <w:szCs w:val="18"/>
        </w:rPr>
        <w:t>借款期间</w:t>
      </w:r>
      <w:r>
        <w:rPr>
          <w:rFonts w:hint="eastAsia" w:ascii="宋体" w:hAnsi="宋体" w:eastAsia="宋体" w:cs="宋体"/>
          <w:b/>
          <w:color w:val="000000"/>
          <w:kern w:val="0"/>
          <w:sz w:val="18"/>
          <w:szCs w:val="18"/>
        </w:rPr>
        <w:t>需要提前归还本金的，应当经贷款人同意。</w:t>
      </w:r>
    </w:p>
    <w:p w14:paraId="43636C08">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3</w:t>
      </w:r>
      <w:r>
        <w:rPr>
          <w:rFonts w:hint="eastAsia" w:ascii="宋体" w:hAnsi="宋体" w:eastAsia="宋体" w:cs="宋体"/>
          <w:b/>
          <w:color w:val="000000"/>
          <w:kern w:val="0"/>
          <w:sz w:val="18"/>
          <w:szCs w:val="18"/>
        </w:rPr>
        <w:t>为偿还本合同项下应还款项的目的，您无条件不可撤销地同意并授权贷款人及贷款人指定的代理机构（包括但不限于相关合作方、银行及第三方支付机构等）</w:t>
      </w:r>
      <w:r>
        <w:rPr>
          <w:rFonts w:ascii="宋体" w:hAnsi="宋体" w:eastAsia="宋体" w:cs="宋体"/>
          <w:b/>
          <w:color w:val="000000"/>
          <w:kern w:val="0"/>
          <w:sz w:val="18"/>
          <w:szCs w:val="18"/>
        </w:rPr>
        <w:t>代</w:t>
      </w:r>
      <w:r>
        <w:rPr>
          <w:rFonts w:hint="eastAsia" w:ascii="宋体" w:hAnsi="宋体" w:eastAsia="宋体" w:cs="宋体"/>
          <w:b/>
          <w:color w:val="000000"/>
          <w:kern w:val="0"/>
          <w:sz w:val="18"/>
          <w:szCs w:val="18"/>
        </w:rPr>
        <w:t>您</w:t>
      </w:r>
      <w:r>
        <w:rPr>
          <w:rFonts w:ascii="宋体" w:hAnsi="宋体" w:eastAsia="宋体" w:cs="宋体"/>
          <w:b/>
          <w:color w:val="000000"/>
          <w:kern w:val="0"/>
          <w:sz w:val="18"/>
          <w:szCs w:val="18"/>
        </w:rPr>
        <w:t>持续向</w:t>
      </w:r>
      <w:r>
        <w:rPr>
          <w:rFonts w:hint="eastAsia" w:ascii="宋体" w:hAnsi="宋体" w:eastAsia="宋体" w:cs="宋体"/>
          <w:b/>
          <w:color w:val="000000"/>
          <w:kern w:val="0"/>
          <w:sz w:val="18"/>
          <w:szCs w:val="18"/>
        </w:rPr>
        <w:t>您</w:t>
      </w:r>
      <w:r>
        <w:rPr>
          <w:rFonts w:ascii="宋体" w:hAnsi="宋体" w:eastAsia="宋体" w:cs="宋体"/>
          <w:b/>
          <w:color w:val="000000"/>
          <w:kern w:val="0"/>
          <w:sz w:val="18"/>
          <w:szCs w:val="18"/>
        </w:rPr>
        <w:t>在</w:t>
      </w:r>
      <w:r>
        <w:rPr>
          <w:rFonts w:hint="eastAsia" w:ascii="宋体" w:hAnsi="宋体" w:eastAsia="宋体" w:cs="宋体"/>
          <w:b/>
          <w:color w:val="000000"/>
          <w:kern w:val="0"/>
          <w:sz w:val="18"/>
          <w:szCs w:val="18"/>
        </w:rPr>
        <w:t>线上服务平台</w:t>
      </w:r>
      <w:r>
        <w:rPr>
          <w:rFonts w:ascii="宋体" w:hAnsi="宋体" w:eastAsia="宋体" w:cs="宋体"/>
          <w:b/>
          <w:color w:val="000000"/>
          <w:kern w:val="0"/>
          <w:sz w:val="18"/>
          <w:szCs w:val="18"/>
        </w:rPr>
        <w:t>绑定</w:t>
      </w:r>
      <w:r>
        <w:rPr>
          <w:rFonts w:hint="eastAsia" w:ascii="宋体" w:hAnsi="宋体" w:eastAsia="宋体" w:cs="宋体"/>
          <w:b/>
          <w:color w:val="000000"/>
          <w:kern w:val="0"/>
          <w:sz w:val="18"/>
          <w:szCs w:val="18"/>
        </w:rPr>
        <w:t>的</w:t>
      </w:r>
      <w:r>
        <w:rPr>
          <w:rFonts w:ascii="宋体" w:hAnsi="宋体" w:eastAsia="宋体" w:cs="宋体"/>
          <w:b/>
          <w:color w:val="000000"/>
          <w:kern w:val="0"/>
          <w:sz w:val="18"/>
          <w:szCs w:val="18"/>
        </w:rPr>
        <w:t>银行账户的开户行、第三方支付机构发送代扣指令，直接将</w:t>
      </w:r>
      <w:r>
        <w:rPr>
          <w:rFonts w:hint="eastAsia" w:ascii="宋体" w:hAnsi="宋体" w:eastAsia="宋体" w:cs="宋体"/>
          <w:b/>
          <w:color w:val="000000"/>
          <w:kern w:val="0"/>
          <w:sz w:val="18"/>
          <w:szCs w:val="18"/>
        </w:rPr>
        <w:t>您</w:t>
      </w:r>
      <w:r>
        <w:rPr>
          <w:rFonts w:ascii="宋体" w:hAnsi="宋体" w:eastAsia="宋体" w:cs="宋体"/>
          <w:b/>
          <w:color w:val="000000"/>
          <w:kern w:val="0"/>
          <w:sz w:val="18"/>
          <w:szCs w:val="18"/>
        </w:rPr>
        <w:t>指定账户中的应还款项划扣至贷款人或贷款人</w:t>
      </w:r>
      <w:r>
        <w:rPr>
          <w:rFonts w:hint="eastAsia" w:ascii="宋体" w:hAnsi="宋体" w:eastAsia="宋体" w:cs="宋体"/>
          <w:b/>
          <w:color w:val="000000"/>
          <w:kern w:val="0"/>
          <w:sz w:val="18"/>
          <w:szCs w:val="18"/>
        </w:rPr>
        <w:t>指定的代理机构</w:t>
      </w:r>
      <w:r>
        <w:rPr>
          <w:rFonts w:ascii="宋体" w:hAnsi="宋体" w:eastAsia="宋体" w:cs="宋体"/>
          <w:b/>
          <w:color w:val="000000"/>
          <w:kern w:val="0"/>
          <w:sz w:val="18"/>
          <w:szCs w:val="18"/>
        </w:rPr>
        <w:t>账户</w:t>
      </w:r>
      <w:r>
        <w:rPr>
          <w:rFonts w:hint="eastAsia" w:ascii="宋体" w:hAnsi="宋体" w:eastAsia="宋体" w:cs="宋体"/>
          <w:b/>
          <w:color w:val="000000"/>
          <w:kern w:val="0"/>
          <w:sz w:val="18"/>
          <w:szCs w:val="18"/>
        </w:rPr>
        <w:t>（包括但不限于相关合作方、银行及第三方支付机构等）</w:t>
      </w:r>
      <w:r>
        <w:rPr>
          <w:rFonts w:ascii="宋体" w:hAnsi="宋体" w:eastAsia="宋体" w:cs="宋体"/>
          <w:b/>
          <w:color w:val="000000"/>
          <w:kern w:val="0"/>
          <w:sz w:val="18"/>
          <w:szCs w:val="18"/>
        </w:rPr>
        <w:t>，用于偿还</w:t>
      </w:r>
      <w:r>
        <w:rPr>
          <w:rFonts w:hint="eastAsia" w:ascii="宋体" w:hAnsi="宋体" w:eastAsia="宋体" w:cs="宋体"/>
          <w:b/>
          <w:color w:val="000000"/>
          <w:kern w:val="0"/>
          <w:sz w:val="18"/>
          <w:szCs w:val="18"/>
        </w:rPr>
        <w:t>您</w:t>
      </w:r>
      <w:r>
        <w:rPr>
          <w:rFonts w:ascii="宋体" w:hAnsi="宋体" w:eastAsia="宋体" w:cs="宋体"/>
          <w:b/>
          <w:color w:val="000000"/>
          <w:kern w:val="0"/>
          <w:sz w:val="18"/>
          <w:szCs w:val="18"/>
        </w:rPr>
        <w:t>在贷款人处的全部债务直至清偿完毕，且贷款人及贷款人</w:t>
      </w:r>
      <w:r>
        <w:rPr>
          <w:rFonts w:hint="eastAsia" w:ascii="宋体" w:hAnsi="宋体" w:eastAsia="宋体" w:cs="宋体"/>
          <w:b/>
          <w:color w:val="000000"/>
          <w:kern w:val="0"/>
          <w:sz w:val="18"/>
          <w:szCs w:val="18"/>
        </w:rPr>
        <w:t>指定的代理机构（包括但不限于相关合作方、银行及第三方支付机构等）</w:t>
      </w:r>
      <w:r>
        <w:rPr>
          <w:rFonts w:ascii="宋体" w:hAnsi="宋体" w:eastAsia="宋体" w:cs="宋体"/>
          <w:b/>
          <w:color w:val="000000"/>
          <w:kern w:val="0"/>
          <w:sz w:val="18"/>
          <w:szCs w:val="18"/>
        </w:rPr>
        <w:t>有权将同一还款日的多笔贷款应还款额合为一笔或分成特定金额，分笔、分批发出交易委托指令。</w:t>
      </w:r>
      <w:r>
        <w:rPr>
          <w:rFonts w:hint="eastAsia" w:ascii="宋体" w:hAnsi="宋体" w:eastAsia="宋体" w:cs="宋体"/>
          <w:b/>
          <w:color w:val="000000"/>
          <w:kern w:val="0"/>
          <w:sz w:val="18"/>
          <w:szCs w:val="18"/>
        </w:rPr>
        <w:t>您</w:t>
      </w:r>
      <w:r>
        <w:rPr>
          <w:rFonts w:ascii="宋体" w:hAnsi="宋体" w:eastAsia="宋体" w:cs="宋体"/>
          <w:b/>
          <w:color w:val="000000"/>
          <w:kern w:val="0"/>
          <w:sz w:val="18"/>
          <w:szCs w:val="18"/>
        </w:rPr>
        <w:t>承诺前述交易委托指令视同</w:t>
      </w:r>
      <w:r>
        <w:rPr>
          <w:rFonts w:hint="eastAsia" w:ascii="宋体" w:hAnsi="宋体" w:eastAsia="宋体" w:cs="宋体"/>
          <w:b/>
          <w:color w:val="000000"/>
          <w:kern w:val="0"/>
          <w:sz w:val="18"/>
          <w:szCs w:val="18"/>
        </w:rPr>
        <w:t>您</w:t>
      </w:r>
      <w:r>
        <w:rPr>
          <w:rFonts w:ascii="宋体" w:hAnsi="宋体" w:eastAsia="宋体" w:cs="宋体"/>
          <w:b/>
          <w:color w:val="000000"/>
          <w:kern w:val="0"/>
          <w:sz w:val="18"/>
          <w:szCs w:val="18"/>
        </w:rPr>
        <w:t>本人做出。</w:t>
      </w:r>
    </w:p>
    <w:p w14:paraId="499E967A">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贷款人有权自行或授权并委托指定的代理机构（包括但不限于相关合作方、银行及第三方支付机构等）代为收取您的还款。您在此知晓并同意：您将按时向贷款人还款。贷款人及贷款人指定的代理机构（包括但不限于相关合作方、银行及第三方支付机构等）也有权直接向您要求收取您的还款，并通过第三方支付机构直接向您约定的还款账户发起扣款请求或向您提供的本人其它账户发起扣款请求。贷款人也有权要求您通过汇款至贷款人银行账户或贷款人指定的第三方代收款银行账户的方式向贷款人还款。您知悉、理解并同意上述还款方式。本合同项下贷款可通过以下方式进行还款：</w:t>
      </w:r>
    </w:p>
    <w:p w14:paraId="7A27B41F">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1）主动还款：</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可在还款日前（含还款日当日）通过</w:t>
      </w:r>
      <w:r>
        <w:rPr>
          <w:rFonts w:hint="eastAsia" w:ascii="宋体" w:hAnsi="宋体" w:eastAsia="宋体" w:cs="宋体"/>
          <w:color w:val="000000"/>
          <w:kern w:val="0"/>
          <w:sz w:val="18"/>
          <w:szCs w:val="18"/>
        </w:rPr>
        <w:t>线上服务平台</w:t>
      </w:r>
      <w:r>
        <w:rPr>
          <w:rFonts w:ascii="宋体" w:hAnsi="宋体" w:eastAsia="宋体" w:cs="宋体"/>
          <w:color w:val="000000"/>
          <w:kern w:val="0"/>
          <w:sz w:val="18"/>
          <w:szCs w:val="18"/>
        </w:rPr>
        <w:t>主动偿还贷款本息及相关费用。</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的主动还款指令即为</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临时发起的代扣指令，</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在此同意并不可撤销地授权线上服务平台在收到</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的主动还款指令后委托指定账户开户行或第三方支付机构组织从</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的指定账户中划扣相应的款项。</w:t>
      </w:r>
    </w:p>
    <w:p w14:paraId="66FF1D17">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2）自动还款：</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需在约定的还款日当天15点之前将应还款项足额存入</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的还款账户，</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不可撤销地授权贷款人或贷款人委托的</w:t>
      </w:r>
      <w:r>
        <w:rPr>
          <w:rFonts w:hint="eastAsia" w:ascii="宋体" w:hAnsi="宋体" w:eastAsia="宋体" w:cs="宋体"/>
          <w:color w:val="000000"/>
          <w:kern w:val="0"/>
          <w:sz w:val="18"/>
          <w:szCs w:val="18"/>
        </w:rPr>
        <w:t>指定的代理机构（包括但不限于相关合作方、银行及第三方支付机构等）</w:t>
      </w:r>
      <w:r>
        <w:rPr>
          <w:rFonts w:ascii="宋体" w:hAnsi="宋体" w:eastAsia="宋体" w:cs="宋体"/>
          <w:color w:val="000000"/>
          <w:kern w:val="0"/>
          <w:sz w:val="18"/>
          <w:szCs w:val="18"/>
        </w:rPr>
        <w:t>持续地委托还款账户开户行或第三方支付机构从</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的还款账户中扣收本合同项下的应还款额。</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承诺前述交易委托指令视同</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本人作出，代扣的全部责任由</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承担。因代扣技术方面的限制，如果</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晚于还款日当天15</w:t>
      </w:r>
      <w:r>
        <w:rPr>
          <w:rFonts w:hint="eastAsia" w:ascii="宋体" w:hAnsi="宋体" w:eastAsia="宋体" w:cs="宋体"/>
          <w:color w:val="000000"/>
          <w:kern w:val="0"/>
          <w:sz w:val="18"/>
          <w:szCs w:val="18"/>
        </w:rPr>
        <w:t>:0</w:t>
      </w:r>
      <w:r>
        <w:rPr>
          <w:rFonts w:ascii="宋体" w:hAnsi="宋体" w:eastAsia="宋体" w:cs="宋体"/>
          <w:color w:val="000000"/>
          <w:kern w:val="0"/>
          <w:sz w:val="18"/>
          <w:szCs w:val="18"/>
        </w:rPr>
        <w:t>0点（含15</w:t>
      </w:r>
      <w:r>
        <w:rPr>
          <w:rFonts w:hint="eastAsia" w:ascii="宋体" w:hAnsi="宋体" w:eastAsia="宋体" w:cs="宋体"/>
          <w:color w:val="000000"/>
          <w:kern w:val="0"/>
          <w:sz w:val="18"/>
          <w:szCs w:val="18"/>
        </w:rPr>
        <w:t>：00</w:t>
      </w:r>
      <w:r>
        <w:rPr>
          <w:rFonts w:ascii="宋体" w:hAnsi="宋体" w:eastAsia="宋体" w:cs="宋体"/>
          <w:color w:val="000000"/>
          <w:kern w:val="0"/>
          <w:sz w:val="18"/>
          <w:szCs w:val="18"/>
        </w:rPr>
        <w:t>）将应还款项存入指定账户，则</w:t>
      </w:r>
      <w:r>
        <w:rPr>
          <w:rFonts w:hint="eastAsia" w:ascii="宋体" w:hAnsi="宋体" w:eastAsia="宋体" w:cs="宋体"/>
          <w:color w:val="000000"/>
          <w:kern w:val="0"/>
          <w:sz w:val="18"/>
          <w:szCs w:val="18"/>
        </w:rPr>
        <w:t>您可在当天</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1:0</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点（含</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:00</w:t>
      </w:r>
      <w:r>
        <w:rPr>
          <w:rFonts w:hint="eastAsia" w:ascii="宋体" w:hAnsi="宋体" w:eastAsia="宋体" w:cs="宋体"/>
          <w:color w:val="000000"/>
          <w:kern w:val="0"/>
          <w:sz w:val="18"/>
          <w:szCs w:val="18"/>
        </w:rPr>
        <w:t>点）前</w:t>
      </w:r>
      <w:r>
        <w:rPr>
          <w:rFonts w:ascii="宋体" w:hAnsi="宋体" w:eastAsia="宋体" w:cs="宋体"/>
          <w:color w:val="000000"/>
          <w:kern w:val="0"/>
          <w:sz w:val="18"/>
          <w:szCs w:val="18"/>
        </w:rPr>
        <w:t>进行主动还款操作。否则，相应还款将计为次日的还款，</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需偿还应还款日当天的利息、罚息</w:t>
      </w:r>
      <w:r>
        <w:rPr>
          <w:rFonts w:hint="eastAsia" w:ascii="宋体" w:hAnsi="宋体" w:eastAsia="宋体" w:cs="宋体"/>
          <w:color w:val="000000"/>
          <w:kern w:val="0"/>
          <w:sz w:val="18"/>
          <w:szCs w:val="18"/>
        </w:rPr>
        <w:t>等各项款项，并承担相应的逾期还款后果及责任。您知悉、理解并同意上述操作方式，因您未履行上述义务导致贷款未能及时归还所引发的不利后果由您承担。</w:t>
      </w:r>
    </w:p>
    <w:p w14:paraId="33F5FA31">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还款账户</w:t>
      </w:r>
    </w:p>
    <w:p w14:paraId="59892752">
      <w:pPr>
        <w:widowControl/>
        <w:spacing w:before="48" w:after="48"/>
        <w:rPr>
          <w:rFonts w:ascii="宋体" w:hAnsi="宋体" w:eastAsia="宋体" w:cs="宋体"/>
          <w:b/>
          <w:color w:val="000000"/>
          <w:kern w:val="0"/>
          <w:sz w:val="18"/>
          <w:szCs w:val="18"/>
        </w:rPr>
      </w:pPr>
      <w:r>
        <w:rPr>
          <w:rFonts w:hint="eastAsia" w:ascii="宋体" w:hAnsi="宋体" w:eastAsia="宋体"/>
          <w:color w:val="000000"/>
          <w:kern w:val="0"/>
          <w:sz w:val="18"/>
        </w:rPr>
        <w:t>自主支付情形下，放款时的收款账户即为约定的还款账户，也可为</w:t>
      </w:r>
      <w:r>
        <w:rPr>
          <w:rFonts w:hint="eastAsia" w:ascii="宋体" w:hAnsi="宋体" w:eastAsia="宋体" w:cs="宋体"/>
          <w:color w:val="000000"/>
          <w:kern w:val="0"/>
          <w:sz w:val="18"/>
          <w:szCs w:val="18"/>
        </w:rPr>
        <w:t>您在线上服务平台绑定的其他账户或</w:t>
      </w:r>
      <w:r>
        <w:rPr>
          <w:rFonts w:hint="eastAsia" w:ascii="宋体" w:hAnsi="宋体" w:eastAsia="宋体"/>
          <w:color w:val="000000"/>
          <w:kern w:val="0"/>
          <w:sz w:val="18"/>
        </w:rPr>
        <w:t>您在线上服务平台上新增的本人同名账户。线上服务平台受</w:t>
      </w:r>
      <w:r>
        <w:rPr>
          <w:rFonts w:hint="eastAsia" w:ascii="宋体" w:hAnsi="宋体" w:eastAsia="宋体" w:cs="宋体"/>
          <w:color w:val="000000"/>
          <w:kern w:val="0"/>
          <w:sz w:val="18"/>
          <w:szCs w:val="18"/>
        </w:rPr>
        <w:t>托支付情形下，还款账户为您在线上服务平台绑定的任一账户或</w:t>
      </w:r>
      <w:r>
        <w:rPr>
          <w:rFonts w:hint="eastAsia" w:ascii="宋体" w:hAnsi="宋体" w:eastAsia="宋体"/>
          <w:color w:val="000000"/>
          <w:kern w:val="0"/>
          <w:sz w:val="18"/>
        </w:rPr>
        <w:t>您在线上服务平台上新增的本人同名账户</w:t>
      </w:r>
      <w:r>
        <w:rPr>
          <w:rFonts w:hint="eastAsia" w:ascii="宋体" w:hAnsi="宋体" w:eastAsia="宋体" w:cs="宋体"/>
          <w:color w:val="000000"/>
          <w:kern w:val="0"/>
          <w:sz w:val="18"/>
          <w:szCs w:val="18"/>
        </w:rPr>
        <w:t>。</w:t>
      </w:r>
      <w:r>
        <w:rPr>
          <w:rFonts w:hint="eastAsia" w:ascii="宋体" w:hAnsi="宋体" w:eastAsia="宋体" w:cs="宋体"/>
          <w:b/>
          <w:color w:val="000000"/>
          <w:kern w:val="0"/>
          <w:sz w:val="18"/>
          <w:szCs w:val="18"/>
        </w:rPr>
        <w:t>为及时偿还贷款相关款项，您应在贷款期间始终维持还款账户状态正常，若还款账户存在被国家有权机关采取冻结等强制措施或其它影响贷款人扣收操作正常进行的非贷款人过错的情况，您需要自行承担所有不利后果。</w:t>
      </w:r>
    </w:p>
    <w:p w14:paraId="71E97FB0">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正常还款</w:t>
      </w:r>
    </w:p>
    <w:p w14:paraId="7050A6BA">
      <w:pPr>
        <w:widowControl/>
        <w:spacing w:before="48" w:after="48"/>
        <w:rPr>
          <w:rFonts w:ascii="宋体" w:hAnsi="宋体" w:eastAsia="宋体" w:cs="宋体"/>
          <w:b/>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.1您须至少在还款日前一天（不含还款日当日）将足额款项存入还款账户供贷款人及/或贷款人指定的代理机构（包括但不限于相关合作方、银行及第三方支付机构等）自动扣收。</w:t>
      </w:r>
      <w:r>
        <w:rPr>
          <w:rFonts w:hint="eastAsia" w:ascii="宋体" w:hAnsi="宋体" w:eastAsia="宋体" w:cs="宋体"/>
          <w:b/>
          <w:color w:val="000000"/>
          <w:kern w:val="0"/>
          <w:sz w:val="18"/>
          <w:szCs w:val="18"/>
        </w:rPr>
        <w:t>即使还款日非工作日，还款时间并不顺延，您应提前存入足额款项。</w:t>
      </w:r>
    </w:p>
    <w:p w14:paraId="5B8D734A">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.2您的还款时间以贷款人及/或贷款人指定的代理机构（包括但不限于相关合作方、银行及第三方支付机构等）从您的还款账户实际划扣到还款资金的时间为准，还款金额以贷款人实际收到您的还款金额为准。</w:t>
      </w:r>
    </w:p>
    <w:p w14:paraId="3EB9C3A1">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9.</w:t>
      </w:r>
      <w:r>
        <w:rPr>
          <w:rFonts w:ascii="宋体" w:hAnsi="宋体" w:eastAsia="宋体" w:cs="宋体"/>
          <w:b/>
          <w:bCs/>
          <w:color w:val="000000"/>
          <w:kern w:val="0"/>
          <w:sz w:val="18"/>
          <w:szCs w:val="18"/>
        </w:rPr>
        <w:t>3</w:t>
      </w:r>
      <w:r>
        <w:rPr>
          <w:rFonts w:hint="eastAsia" w:ascii="宋体" w:hAnsi="宋体" w:eastAsia="宋体" w:cs="宋体"/>
          <w:b/>
          <w:bCs/>
          <w:color w:val="000000"/>
          <w:kern w:val="0"/>
          <w:sz w:val="18"/>
          <w:szCs w:val="18"/>
        </w:rPr>
        <w:t>.3您在此不可撤销地授权贷款人及贷款人指定的代理机构（包括但不限于相关合作方、银行及第三方支付机构等）于还款日或该日后从您指定的且经贷款人确认的还款账户中自行代扣全部到期应付款项用于清偿您的到期债务，如代扣后您有任何异议，由您和贷款人共同核实并协商解决。如因余额不足、账户状态异常等任何原因导致未能成功扣款，由此产生的逾期后果和其他不利后果将由您承担。</w:t>
      </w:r>
    </w:p>
    <w:p w14:paraId="23613C30">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.4贷款人有权根据您的实际情况要求您以除贷款人自动扣收以外的其他方式偿还本合同项下的贷款。</w:t>
      </w:r>
    </w:p>
    <w:p w14:paraId="1D972D03">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提前还款</w:t>
      </w:r>
    </w:p>
    <w:p w14:paraId="0404A7FF">
      <w:pPr>
        <w:widowControl/>
        <w:spacing w:before="48" w:after="48"/>
        <w:rPr>
          <w:rFonts w:ascii="宋体" w:hAnsi="宋体" w:eastAsia="宋体" w:cs="宋体"/>
          <w:b/>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1您可以提前偿还当期应还本息，还款金额为提前还款日所在的当期整期利息及当期应还本金。您可以申请提前归还本合同项下全部借款，但需经过贷款人同意，如贷款人同意您提前归还本合同项下全部借款，提前还款时，贷款人有权收取截止至提前还款日所在的当期整期利息、当期应还本金及剩余全部未还本金，您可自行在线上服务平台上按照系统提示进行提前还款的操作。您提前还款金额不得低于系统提示的最低还款额</w:t>
      </w:r>
      <w:r>
        <w:rPr>
          <w:rFonts w:hint="eastAsia" w:ascii="宋体" w:hAnsi="宋体" w:eastAsia="宋体" w:cs="宋体"/>
          <w:b/>
          <w:color w:val="000000"/>
          <w:kern w:val="0"/>
          <w:sz w:val="18"/>
          <w:szCs w:val="18"/>
        </w:rPr>
        <w:t>。</w:t>
      </w:r>
    </w:p>
    <w:p w14:paraId="35C56F09">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逾期还款</w:t>
      </w:r>
    </w:p>
    <w:p w14:paraId="18FCC050">
      <w:pPr>
        <w:widowControl/>
        <w:spacing w:before="48" w:after="48"/>
        <w:rPr>
          <w:rFonts w:hint="eastAsia" w:ascii="宋体" w:hAnsi="宋体" w:eastAsia="宋体" w:cs="宋体"/>
          <w:b/>
          <w:color w:val="000000"/>
          <w:kern w:val="0"/>
          <w:sz w:val="18"/>
          <w:szCs w:val="18"/>
        </w:rPr>
      </w:pPr>
      <w:r>
        <w:rPr>
          <w:rFonts w:hint="eastAsia" w:ascii="宋体" w:hAnsi="宋体" w:eastAsia="宋体" w:cs="宋体"/>
          <w:color w:val="000000"/>
          <w:kern w:val="0"/>
          <w:sz w:val="18"/>
          <w:szCs w:val="18"/>
        </w:rPr>
        <w:t>贷款逾期90天以内（含90天）且您支付的款项不足以偿还您欠贷款人的到期债务的，则贷款本息及费用的偿还顺序为：实现债权的费用、复利（如有）、罚息、利息、本金。贷款逾期90天以上且您支付的款项不足以偿还您欠贷款人的到期债务的，则贷款本息及费用的偿还顺序为：本金、实现债权的费用、复利（如有）、罚息、利息。</w:t>
      </w:r>
      <w:r>
        <w:rPr>
          <w:rFonts w:hint="eastAsia" w:ascii="宋体" w:hAnsi="宋体" w:eastAsia="宋体" w:cs="宋体"/>
          <w:b/>
          <w:color w:val="000000"/>
          <w:kern w:val="0"/>
          <w:sz w:val="18"/>
          <w:szCs w:val="18"/>
        </w:rPr>
        <w:t>您知悉、确认前述贷款本息及费用的偿还顺序并同意贷款人有权对借款人还款的清偿顺序做出调整，贷款人不再向您另行通知。</w:t>
      </w:r>
    </w:p>
    <w:p w14:paraId="6679E163">
      <w:pPr>
        <w:widowControl/>
        <w:spacing w:before="48" w:after="48"/>
        <w:rPr>
          <w:rFonts w:hint="eastAsia" w:ascii="宋体" w:hAnsi="宋体" w:eastAsia="宋体" w:cs="宋体"/>
          <w:b/>
          <w:color w:val="000000"/>
          <w:kern w:val="0"/>
          <w:sz w:val="18"/>
          <w:szCs w:val="18"/>
          <w:lang w:val="en-US" w:eastAsia="zh-CN"/>
        </w:rPr>
      </w:pPr>
      <w:r>
        <w:rPr>
          <w:rFonts w:hint="eastAsia" w:ascii="宋体" w:hAnsi="宋体" w:eastAsia="宋体" w:cs="宋体"/>
          <w:b/>
          <w:color w:val="000000"/>
          <w:kern w:val="0"/>
          <w:sz w:val="18"/>
          <w:szCs w:val="18"/>
          <w:lang w:val="en-US" w:eastAsia="zh-CN"/>
        </w:rPr>
        <w:t>9.6还款宽限期</w:t>
      </w:r>
    </w:p>
    <w:p w14:paraId="772F812F">
      <w:pPr>
        <w:widowControl/>
        <w:spacing w:before="48" w:after="48"/>
        <w:rPr>
          <w:rFonts w:hint="default" w:ascii="宋体" w:hAnsi="宋体" w:eastAsia="宋体" w:cs="宋体"/>
          <w:b/>
          <w:color w:val="000000"/>
          <w:kern w:val="0"/>
          <w:sz w:val="18"/>
          <w:szCs w:val="18"/>
          <w:lang w:val="en-US" w:eastAsia="zh-CN"/>
        </w:rPr>
      </w:pPr>
      <w:r>
        <w:rPr>
          <w:rFonts w:hint="default" w:ascii="宋体" w:hAnsi="宋体" w:eastAsia="宋体" w:cs="宋体"/>
          <w:b/>
          <w:color w:val="000000"/>
          <w:kern w:val="0"/>
          <w:sz w:val="18"/>
          <w:szCs w:val="18"/>
          <w:lang w:val="en-US" w:eastAsia="zh-CN"/>
        </w:rPr>
        <w:t>贷款人有权根据内部政策给予借款人还款宽限期 3 天，若借款人在宽限期内还款，宽限期内天数贷款人可不计算宽限期期间的罚息，但不影响逾期利息的结算，宽限期内逾期利息参照本合同约定的贷款利率按日计息;若借款人超过宽限期还款，宽限期内罚息按本合同约定条款计收。贷款人给予借款人宽限期，不视为对还款日的变更，借款人仍应该按照本合同约定的还款日按时归还贷款本息，否则视为借款人违约</w:t>
      </w:r>
      <w:r>
        <w:rPr>
          <w:rFonts w:hint="eastAsia" w:ascii="宋体" w:hAnsi="宋体" w:eastAsia="宋体" w:cs="宋体"/>
          <w:b/>
          <w:color w:val="000000"/>
          <w:kern w:val="0"/>
          <w:sz w:val="18"/>
          <w:szCs w:val="18"/>
          <w:lang w:val="en-US" w:eastAsia="zh-CN"/>
        </w:rPr>
        <w:t>，并将如实向中国人民银行征信系统上报借款人在借款周期发生的逾期行为。</w:t>
      </w:r>
      <w:r>
        <w:rPr>
          <w:rFonts w:hint="default" w:ascii="宋体" w:hAnsi="宋体" w:eastAsia="宋体" w:cs="宋体"/>
          <w:b/>
          <w:color w:val="000000"/>
          <w:kern w:val="0"/>
          <w:sz w:val="18"/>
          <w:szCs w:val="18"/>
          <w:lang w:val="en-US" w:eastAsia="zh-CN"/>
        </w:rPr>
        <w:t>贷款人有权单方面决定是否给予借款人宽限期、单方面取消宽限期或调整宽限期的天数，并无需通知借款人，宽限期亦不构成贷款人的任何义务</w:t>
      </w:r>
      <w:r>
        <w:rPr>
          <w:rFonts w:hint="eastAsia" w:ascii="宋体" w:hAnsi="宋体" w:eastAsia="宋体" w:cs="宋体"/>
          <w:b/>
          <w:color w:val="000000"/>
          <w:kern w:val="0"/>
          <w:sz w:val="18"/>
          <w:szCs w:val="18"/>
          <w:lang w:val="en-US" w:eastAsia="zh-CN"/>
        </w:rPr>
        <w:t>。</w:t>
      </w:r>
    </w:p>
    <w:p w14:paraId="2263F045">
      <w:pPr>
        <w:widowControl/>
        <w:spacing w:before="48" w:after="48"/>
        <w:rPr>
          <w:rFonts w:hint="eastAsia" w:ascii="宋体" w:hAnsi="宋体" w:eastAsia="宋体" w:cs="宋体"/>
          <w:b/>
          <w:color w:val="000000"/>
          <w:kern w:val="0"/>
          <w:sz w:val="18"/>
          <w:szCs w:val="18"/>
        </w:rPr>
      </w:pPr>
    </w:p>
    <w:p w14:paraId="6BB2523D">
      <w:pPr>
        <w:widowControl/>
        <w:jc w:val="left"/>
        <w:rPr>
          <w:rFonts w:ascii="宋体" w:hAnsi="宋体" w:eastAsia="宋体" w:cs="宋体"/>
          <w:kern w:val="0"/>
          <w:sz w:val="24"/>
          <w:szCs w:val="24"/>
        </w:rPr>
      </w:pPr>
    </w:p>
    <w:p w14:paraId="1BAEFFFF">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第十条 承诺与保证</w:t>
      </w:r>
    </w:p>
    <w:p w14:paraId="0C9DD291">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除在本合同其他条款中已做出的承诺与保证之外，您在此还向贷款人做出如下承诺与保证：</w:t>
      </w:r>
    </w:p>
    <w:p w14:paraId="6ACF884E">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10.1 您保证您具备签署和履行本合同所需的完全民事权利能力和行为能力，您不属于在校学生</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具有稳定收入来源，已充分理解本合同条款内容，签署本合同系您真实意思表示。本合同构成对您具有约束力的协议，贷款人可以根据合同条款要求您履约或对您执行。</w:t>
      </w:r>
    </w:p>
    <w:p w14:paraId="6B70D78C">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10.2您签署和履行本合同，并不违反任何对您及您的资产有约束力的法律法规或生效的司法裁判/仲裁裁决，不违反任何对您有约束力的合同、协议、约定或承诺，不侵犯任何第三方的合法权益。</w:t>
      </w:r>
    </w:p>
    <w:p w14:paraId="4F0B627C">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10.3您具有真实有效的身份证明，系中华人民共和国公民，信用良好，无重大不良信用记录，具有良好的还款意愿且有能力按期偿还贷款相关款项，</w:t>
      </w:r>
      <w:r>
        <w:rPr>
          <w:rFonts w:hint="eastAsia" w:ascii="宋体" w:hAnsi="宋体" w:eastAsia="宋体" w:cs="宋体"/>
          <w:b/>
          <w:bCs/>
          <w:color w:val="000000"/>
          <w:kern w:val="0"/>
          <w:sz w:val="18"/>
          <w:szCs w:val="18"/>
        </w:rPr>
        <w:t>您在本合同下的债务以您个人财产和夫妻共同财产承担清偿责任，您已获得您配偶（如有）的同意。</w:t>
      </w:r>
    </w:p>
    <w:p w14:paraId="6A3857D8">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10.4截至本合同签署之日，不存在涉及您的未了结的任何刑事/行政/民事诉讼程序、调解程序、仲裁程序、行政处罚程序或其他争议。</w:t>
      </w:r>
    </w:p>
    <w:p w14:paraId="64EC1F52">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10.5您已向贷款人说明了您个人有关信息，并将不时按贷款人的要求对您资产负债情况进行说明并提供必要文件和资料.您保证在申请贷款及贷款存续期间，您提供给贷款人的信息及文件、资料全部是真实、完整、准确、合法、有效的，并不存在任何隐瞒、虚假、欺诈或误导。</w:t>
      </w:r>
    </w:p>
    <w:p w14:paraId="0EB8288B">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10.6贷款期内，如您发生经济情况恶化包括但不限于失业、单位破产或个人财产遭受重大损失、个人身体情况发生重大不利变化、婚姻变动等可能影响您履行本合同能力的事项，应在发生或可能发生之日起7个工作日内书面通知贷款人，贷款人有权根据具体情况决定是否提前收回部分或全部贷款或采取其他救济措施，您未按照前述要求通知贷款人，视为您的违约行为。若贷款人通过合法合理途径知悉您发生上述情况的，贷款人亦权根据具体情况决定是否提前收回部分或全部贷款或采取其他救济措施。</w:t>
      </w:r>
    </w:p>
    <w:p w14:paraId="325E9D2B">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10.7您保证本合同项下贷款的用途符合国家法律法规的规定并严格按照本合同约定的用途使用，不擅自改变借款用途或将借款挪作他用。</w:t>
      </w:r>
    </w:p>
    <w:p w14:paraId="0E160334">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10.8您保证根据贷款人的要求向贷款人提供符合本合同约定用途的相关贷款使用支付凭证（包括但不限于收据、发票、商家出具的消费清单等）。</w:t>
      </w:r>
    </w:p>
    <w:p w14:paraId="3A37163A">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10.9如有任何损害或可能损害贷款人在本合同项下权益的事实发生或可能发生，您应尽力采取补救措施并毫不迟延地通知贷款人。</w:t>
      </w:r>
    </w:p>
    <w:p w14:paraId="06D0B788">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10.10您确认，无论是您本人或是以您名义使用您的账号和密码登陆后进行的一切活动均代表您本人的意思并由您承担相应的法律后果。</w:t>
      </w:r>
    </w:p>
    <w:p w14:paraId="2BA35D1C">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10.11您承诺将妥善保管本人的账号、密码、绑定的手机号码、手机验证码等与办理及使用借款过程中的一切有关信息。您应确保不向其他任何人泄露有关账号、密码、手机验证码等相关信息。对于因账号、密码、手机验证码泄露所致的损失，由您自行承担。如您发现有他人冒用或盗用本人账号、密码、手机验证码或任何其他未经您合法授权之情形时，应立即通知贷款人，要求其暂停相关服务，由于您未立即通知贷款人而遭受的所有损失，需由您自行承担。同时，您理解并接受，即使您对贷款人进行了通知，但贷款人对相应的请求采取行动需要合理期限，在贷款人对您相应的请求采取行动之前，针对向该账户已执行的指令及/或所导致的您的损失，贷款人不承担责任。</w:t>
      </w:r>
    </w:p>
    <w:p w14:paraId="03CFEAA2">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10.12在本合同终止之前，您变更姓名、身份证件上登记的住址、户籍所在地、经常居住地、通讯地址、邮政编码、住宅电话、单位电话、手机号码或其他个人信息的，均须通过贷款人网站、微信公众号、线上服务平台或客服电话等方式提交相关资料通知贷款人，并经贷款人确认。</w:t>
      </w:r>
    </w:p>
    <w:p w14:paraId="5454EE41">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10.13您承诺配合贷款人进行贷款支付管理、贷后管理及相关检查，包括但不限于接受贷款人对本合同项下贷款使用情况和您财务活动情况进行监督和检查，并为贷款人的前述监督和检查提供工作方便。</w:t>
      </w:r>
    </w:p>
    <w:p w14:paraId="26FB5B9E">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10.14您承认与贷款人间借款法律关系完全独立于您与商家之间的买卖或服务等基础合同关系。该基础合同关系的无效或变更并不影响您与贷款人借款合同的法律效力。您不得以您与商家之间的任何纠纷为由拒绝履行借款合同项下任何义务。</w:t>
      </w:r>
    </w:p>
    <w:p w14:paraId="54A6A006">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10.15您死亡或被宣告死亡、失踪或被宣告失踪、成为限制民事行为能力人或丧失民事行为能力的，应由您的合法继承人、受遗赠人、监护人或财产代管人在您的财产范围内继续履行已借款项的还款义务，若您无继承人、受遗赠人、监护人或财产代管人，或继承人、受遗赠人、监护人或财产代管人拒绝或者怠于履行借款合同的，贷款人有权停止支付您尚未使用的贷款，单方面宣布合同项下贷款提前到期，并要求继承人、受遗赠人、监护人或财产代管人立即偿还所有到期贷款本金并结清利息。</w:t>
      </w:r>
    </w:p>
    <w:p w14:paraId="073547E8">
      <w:pPr>
        <w:widowControl/>
        <w:spacing w:before="48" w:after="48"/>
        <w:rPr>
          <w:rFonts w:ascii="宋体" w:hAnsi="宋体" w:eastAsia="宋体" w:cs="宋体"/>
          <w:color w:val="000000"/>
          <w:kern w:val="0"/>
          <w:sz w:val="18"/>
          <w:szCs w:val="18"/>
        </w:rPr>
      </w:pPr>
      <w:r>
        <w:rPr>
          <w:rFonts w:ascii="宋体" w:hAnsi="宋体" w:eastAsia="宋体" w:cs="宋体"/>
          <w:color w:val="000000"/>
          <w:kern w:val="0"/>
          <w:sz w:val="18"/>
          <w:szCs w:val="18"/>
        </w:rPr>
        <w:t>10.16 您具备贷款人要求的其他条件。</w:t>
      </w:r>
    </w:p>
    <w:p w14:paraId="15088D3A">
      <w:pPr>
        <w:widowControl/>
        <w:jc w:val="left"/>
        <w:rPr>
          <w:rFonts w:ascii="宋体" w:hAnsi="宋体" w:eastAsia="宋体" w:cs="宋体"/>
          <w:kern w:val="0"/>
          <w:sz w:val="24"/>
          <w:szCs w:val="24"/>
        </w:rPr>
      </w:pPr>
    </w:p>
    <w:p w14:paraId="36FCDC2B">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第十一条 违约事件与违约责任</w:t>
      </w:r>
    </w:p>
    <w:p w14:paraId="79BC9FF2">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11.1以下任一事件均构成本条款所称“违约事件”：</w:t>
      </w:r>
    </w:p>
    <w:p w14:paraId="23615AD3">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11.1.1您未能完全适当地履行您在本合同项下的任何承诺、保证、义务或责任；</w:t>
      </w:r>
    </w:p>
    <w:p w14:paraId="62BBD320">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11.1.2您没有按时足额偿还贷款的贷款本金、利息或其他应付款项的；</w:t>
      </w:r>
    </w:p>
    <w:p w14:paraId="4497A596">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11.1.3您未按本合同约定用途使用贷款或将资金用于法律法规或/及本合同约定的禁止领域；</w:t>
      </w:r>
    </w:p>
    <w:p w14:paraId="15C3CE76">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11.1.4您使用虚假的身份、财产证明，或提供任何虚假信息获得本合同项下贷款；或者您隐瞒真实的重要情况，未提供真实、完整信息，或您不配合贷款人的调查、审查和检查；</w:t>
      </w:r>
    </w:p>
    <w:p w14:paraId="63F6F01F">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11.1.5您违反与贷款人或其他任何第三方签订的其他合同（包括但不限于授信合同、贷款合同、担保合同等）或发生其它偿债责任到期不能履行的情形，或与您相关的纠纷已进入诉讼/仲裁或强制执行程序，或您的房屋、车辆等重要财产被公检法、行政机关查封、冻结或扣押的；</w:t>
      </w:r>
    </w:p>
    <w:p w14:paraId="7973D988">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11.1.6您卷入或即将卷入重大的诉讼或仲裁程序及其他法律纠纷，足以影响您的偿债能力；</w:t>
      </w:r>
    </w:p>
    <w:p w14:paraId="392C7231">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11.1.7您转移资产以逃避债务的、您被采取刑事强制措施或追究刑事责任、您的信用状况下降的；</w:t>
      </w:r>
    </w:p>
    <w:p w14:paraId="54739779">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11.1.8您明确表示或以自己的行为表明您将不履行本合同项下的义务；</w:t>
      </w:r>
    </w:p>
    <w:p w14:paraId="16F7F072">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11.1.9其他对贷款人债权产生严重不利影响的事件或行为。</w:t>
      </w:r>
    </w:p>
    <w:p w14:paraId="5613BB82">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11.2有违约事件发生时，贷款人有权采取包括但不限于下述措施：</w:t>
      </w:r>
    </w:p>
    <w:p w14:paraId="510F841B">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11.2.1要求您限期纠正违约行为，</w:t>
      </w:r>
      <w:r>
        <w:rPr>
          <w:rFonts w:ascii="宋体" w:hAnsi="宋体" w:eastAsia="宋体" w:cs="宋体"/>
          <w:b/>
          <w:bCs/>
          <w:color w:val="000000"/>
          <w:kern w:val="0"/>
          <w:sz w:val="18"/>
          <w:szCs w:val="18"/>
        </w:rPr>
        <w:t>并负担重新授信可能带来的费用成本</w:t>
      </w:r>
      <w:r>
        <w:rPr>
          <w:rFonts w:hint="eastAsia" w:ascii="宋体" w:hAnsi="宋体" w:eastAsia="宋体" w:cs="宋体"/>
          <w:b/>
          <w:bCs/>
          <w:color w:val="000000"/>
          <w:kern w:val="0"/>
          <w:sz w:val="18"/>
          <w:szCs w:val="18"/>
        </w:rPr>
        <w:t>；</w:t>
      </w:r>
    </w:p>
    <w:p w14:paraId="435DFB7E">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11.2.2停止贷款的发放；</w:t>
      </w:r>
    </w:p>
    <w:p w14:paraId="0F175FD2">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11.2.3宣布部分或全部贷款提前到期，要求您立即提前清偿本合同项下的部分或全部债务；</w:t>
      </w:r>
    </w:p>
    <w:p w14:paraId="054A37F1">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11.2.4处分抵押/质押财产或要求保证人承担担保责任（如有），实现贷款人的债权；</w:t>
      </w:r>
    </w:p>
    <w:p w14:paraId="22E50CDF">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11.2.5采取包括但不限于公告催收、委托代理机构催收、诉讼催收等方式进行清收；</w:t>
      </w:r>
    </w:p>
    <w:p w14:paraId="4C74F902">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11.2.6按本合同约定计收逾期罚息利率和挪用罚息利率，直至本息清偿为止；</w:t>
      </w:r>
    </w:p>
    <w:p w14:paraId="522C7C0F">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11.2.7要求您偿还债务并承担贷款人为实现债权而实际发生的费用，包括但不限于第二条2.8款提及的各项费用；</w:t>
      </w:r>
    </w:p>
    <w:p w14:paraId="522DFB36">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11.2.8您有逃避贷款人监管、拖欠贷款本金及利息、恶意逃废债务等行为时，贷款人有权将该行为向您所在单位及其他有关单位通报，并在媒体及网络平台上公告。</w:t>
      </w:r>
    </w:p>
    <w:p w14:paraId="4E8FE727">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11.2.9贷款人根据法律法规规定或本合同约定有权采取的其他违约救济措施。</w:t>
      </w:r>
    </w:p>
    <w:p w14:paraId="007B28A2">
      <w:pPr>
        <w:widowControl/>
        <w:jc w:val="left"/>
        <w:rPr>
          <w:rFonts w:ascii="宋体" w:hAnsi="宋体" w:eastAsia="宋体" w:cs="宋体"/>
          <w:kern w:val="0"/>
          <w:sz w:val="24"/>
          <w:szCs w:val="24"/>
        </w:rPr>
      </w:pPr>
    </w:p>
    <w:p w14:paraId="35CF2479">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第十二条 通知与送达</w:t>
      </w:r>
    </w:p>
    <w:p w14:paraId="1B2FE736">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12.1您应确保您向贷款人及在线上服务平台上提供的身份证件上登记的住址、通讯地址、家庭住址、工作单位及地址、手机号码、电子邮箱、联系人及联系方式等信息完全准确、有效。上述任一地址均为本合同涉及和有关的各类通知以及就本合同发生纠纷、诉讼时相关文件和法律文书送达时的送达地址。电子送达与书面送达具有同等法律效力。</w:t>
      </w:r>
    </w:p>
    <w:p w14:paraId="438192A6">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12.2贷款人在本合同项下发出的通知或文件，以及与本合同相关的争议解决机构（包括但不限于法院和仲裁机关等）发出的仲裁或诉讼文书等，如采用亲自或委托递交的方式，则以您或您收件代理人签收之日为送达日期；如采用快递或挂号信进行邮递的方式，则以邮件寄出之日后的第五个工作日为送达日期；如采用短信、APP、微信公众号或电子邮件的方式，则贷款人或争议解决机构系统记录的发出信息或电子邮件的时间即为送达时间。同时您不可撤销地授权及同意贷款人可向相关短信发送平台公司、通信运营商调取相关短信发送凭证。</w:t>
      </w:r>
    </w:p>
    <w:p w14:paraId="722B82A8">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12.3上述送达地址适用范围包括非诉时各类通知、协议等文件以及就本合同发生纠纷、诉讼时相关文件和法律文书的送达，同时包括在争议进入仲裁、民事诉讼程序后的一审、二审、再审和执行程序。</w:t>
      </w:r>
    </w:p>
    <w:p w14:paraId="4B03A511">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12.4您的送达地址需要变更时应当按贷款人要求履行通知义务。如您未按贷款人要求履行通知义务，上述所确认的送达地址仍视为有效送达地址，因您提供或者确认的送达地址不准确、送达地址变更后未及时依程序告知贷款人和争议解决机构、您或您指定的接收人拒绝签收等原因，导致法律文书未能被您实际接收的，依然产生送达的法律后果。</w:t>
      </w:r>
    </w:p>
    <w:p w14:paraId="1050371C">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12.5发生上述情形时，邮寄送达的，以文书退回之日视为送达之日；直接送达的，送达人当场在送达回证上记明情况之日为送达之日；如采用短信、APP、微信公众号或电子邮件的方式，则贷款人或争议解决机构系统记录的发出信息或电子邮件的时间即为送达之日。已履行送达地址变更通知义务的，以变更后的送达地址为有效送达地址。对于您在本合同中明确约定的送达地址，争议解决机构进行送达时可直接邮寄送达，即使您未能收到争议解决机构邮寄送达的文书，也应当视为送达。</w:t>
      </w:r>
    </w:p>
    <w:p w14:paraId="3F6793EC">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12.6纠纷进入仲裁、民事诉讼程序后，如您应诉并直接向仲裁机构、法院提交送达地址确认书，该确认地址与诉前确认的送达地址不一致的，以向仲裁机构、法院提交确认的送达地址为准。送达地址确认书中载明的送达地址为律师或委托代理人地址的，诉前确认的送达地址同时有效。12.7合同送达条款为独立条款，不受合同整体或其他条款的效力的影响。</w:t>
      </w:r>
    </w:p>
    <w:p w14:paraId="1817FAE8">
      <w:pPr>
        <w:widowControl/>
        <w:jc w:val="left"/>
        <w:rPr>
          <w:rFonts w:ascii="宋体" w:hAnsi="宋体" w:eastAsia="宋体" w:cs="宋体"/>
          <w:kern w:val="0"/>
          <w:sz w:val="24"/>
          <w:szCs w:val="24"/>
        </w:rPr>
      </w:pPr>
    </w:p>
    <w:p w14:paraId="62127548">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第十三条 信息收集、使用、分享与保护</w:t>
      </w:r>
    </w:p>
    <w:p w14:paraId="57611CC5">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13.1收集您的信息</w:t>
      </w:r>
    </w:p>
    <w:p w14:paraId="50254050">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为客观、准确地评判您的信用情况和额度，履行法律法规或监管要求贷款人应当履行的法定义务，您了解并同意当您访问线上服务平台或您使用线上服务平台的服务时，您须向贷款人提供一些必要的信息，且您同意并授权贷款人为本合同之目的通过以下途径获取您的信息，且您同意并授权下述个人、企业或其他组织根据贷款人的指示提供您的信息：</w:t>
      </w:r>
    </w:p>
    <w:p w14:paraId="7C5075D9">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13.1.1收集您留存在线上服务平台和贷款人关联公司处与贷款相关的必要信息，如姓名、身份证号、身份证复印件、扫描件或照片、联系电话、</w:t>
      </w:r>
      <w:r>
        <w:rPr>
          <w:rFonts w:hint="eastAsia" w:ascii="宋体" w:hAnsi="宋体" w:eastAsia="宋体" w:cs="宋体"/>
          <w:b/>
          <w:color w:val="000000"/>
          <w:kern w:val="0"/>
          <w:sz w:val="18"/>
          <w:szCs w:val="18"/>
        </w:rPr>
        <w:t>身份证件上登记的住址、</w:t>
      </w:r>
      <w:r>
        <w:rPr>
          <w:rFonts w:hint="eastAsia" w:ascii="宋体" w:hAnsi="宋体" w:eastAsia="宋体" w:cs="宋体"/>
          <w:b/>
          <w:bCs/>
          <w:color w:val="000000"/>
          <w:kern w:val="0"/>
          <w:sz w:val="18"/>
          <w:szCs w:val="18"/>
        </w:rPr>
        <w:t>联系地址、资产信息、日志信息、履约信息等；</w:t>
      </w:r>
    </w:p>
    <w:p w14:paraId="6681DED7">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13.1.2收集您留存在线上服务平台和贷款人合作伙伴，如贷款服务机构、数据服务机构、合作金融机构等处与贷款相关的必要信息，如包括但不限于您的个人经营状况、财税信息、房产信息、车辆信息、基金、保险、股票、信托、债券、互联网金融等投资理财信息和负债信息等您的财产信息，您同意并确认，您在将前述信息提供给贷款人之前已清楚知晓可能带来的不利后果，包括但不限于基于前述信息对您做出的负面评价；</w:t>
      </w:r>
    </w:p>
    <w:p w14:paraId="5168BD2F">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13.1.3向中国人民银行金融信用信息基础数据库，资信评估机构或有关法律、监管机构许可的类似机构（以下统称“信用服务机构”）查询、核实、打印、留存您的信用信息和信用报告；</w:t>
      </w:r>
    </w:p>
    <w:p w14:paraId="6300F120">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13.1.4向行政机关、司法机关及公共事业单位（如人力资源和社会保障部门、公积金管理中心等）查询、打印、留存您与贷款相关的必要信息，如社保信息、公积金信息、诉讼信息等；</w:t>
      </w:r>
    </w:p>
    <w:p w14:paraId="7BB57146">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13.1.5向合法留存您信息的自然人、法人以及其他组织收集您与贷款相关的必要信息。</w:t>
      </w:r>
    </w:p>
    <w:p w14:paraId="6AF5147D">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13.2使用您的信息</w:t>
      </w:r>
    </w:p>
    <w:p w14:paraId="128303D5">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为了更好地为您提供服务，也为了贷款人自身的信贷风险防控以及对您履约能力的评估，您同意并授权贷款人及/或线上服务平台将您的信息用于如下用途：</w:t>
      </w:r>
    </w:p>
    <w:p w14:paraId="339B22A7">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13.2.1为保护您的账户及资金安全，对您的身份进行识别、验证等；</w:t>
      </w:r>
    </w:p>
    <w:p w14:paraId="722A4688">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13.2.2创建数据分析模型，为您提供适合于您的金融服务，并维护、改进这些服务；</w:t>
      </w:r>
    </w:p>
    <w:p w14:paraId="70C49727">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13.2.3合理评估您的财务状况，防控风险；</w:t>
      </w:r>
    </w:p>
    <w:p w14:paraId="69AF5CF1">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13.2.4为使您知晓贷款人的服务情况或了解贷款人的服务，通过电子邮件、线上服务平台站内信息、手机短信或传真等方式向您发送服务状态的通知；</w:t>
      </w:r>
    </w:p>
    <w:p w14:paraId="06918A8B">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13.2.5因您与贷款人的纠纷未能够协商解决而需要通过借助催收及法律途径解决的，贷款人会将您的信息提供给催收公司、律师事务所、法院、仲裁委员会和其他有权机关；</w:t>
      </w:r>
    </w:p>
    <w:p w14:paraId="423B0DA5">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13.2.6预防或阻止非法的活动；</w:t>
      </w:r>
    </w:p>
    <w:p w14:paraId="548B953E">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13.2.7经您许可的其他用途。</w:t>
      </w:r>
    </w:p>
    <w:p w14:paraId="35EDBC3A">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13.3分享您的信息</w:t>
      </w:r>
    </w:p>
    <w:p w14:paraId="4955C0BE">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贷款人对您的信息承担保密义务，不会为满足第三方的营销目的而向其出售或出租您的任何信息，贷款人会在下列任一情况下才将您的信息与第三方分享：</w:t>
      </w:r>
    </w:p>
    <w:p w14:paraId="1B3826A1">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13.3.</w:t>
      </w:r>
      <w:r>
        <w:rPr>
          <w:rFonts w:ascii="宋体" w:hAnsi="宋体" w:eastAsia="宋体" w:cs="宋体"/>
          <w:b/>
          <w:bCs/>
          <w:color w:val="000000"/>
          <w:kern w:val="0"/>
          <w:sz w:val="18"/>
          <w:szCs w:val="18"/>
        </w:rPr>
        <w:t>1</w:t>
      </w:r>
      <w:r>
        <w:rPr>
          <w:rFonts w:hint="eastAsia" w:ascii="宋体" w:hAnsi="宋体" w:eastAsia="宋体" w:cs="宋体"/>
          <w:b/>
          <w:bCs/>
          <w:color w:val="000000"/>
          <w:kern w:val="0"/>
          <w:sz w:val="18"/>
          <w:szCs w:val="18"/>
        </w:rPr>
        <w:t>为建立信用体系，您同意并授权贷款人向中国人民银行金融信用信息基础数据库、信用服务机构、行业自律组织或其他合法有权机构发送您的信息（包括不良信息）；</w:t>
      </w:r>
    </w:p>
    <w:p w14:paraId="48A63215">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13.3.</w:t>
      </w:r>
      <w:r>
        <w:rPr>
          <w:rFonts w:ascii="宋体" w:hAnsi="宋体" w:eastAsia="宋体" w:cs="宋体"/>
          <w:b/>
          <w:bCs/>
          <w:color w:val="000000"/>
          <w:kern w:val="0"/>
          <w:sz w:val="18"/>
          <w:szCs w:val="18"/>
        </w:rPr>
        <w:t>2</w:t>
      </w:r>
      <w:r>
        <w:rPr>
          <w:rFonts w:hint="eastAsia" w:ascii="宋体" w:hAnsi="宋体" w:eastAsia="宋体" w:cs="宋体"/>
          <w:b/>
          <w:bCs/>
          <w:color w:val="000000"/>
          <w:kern w:val="0"/>
          <w:sz w:val="18"/>
          <w:szCs w:val="18"/>
        </w:rPr>
        <w:t>当您违反与贷款人的约定时，为维护贷款人的合法权益，您同意贷款人可向合作的律师事务所、催收公司，及贷款人认为可向您传达信息的联系人等披露您的违约信息；</w:t>
      </w:r>
    </w:p>
    <w:p w14:paraId="53F15E05">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13.3.</w:t>
      </w:r>
      <w:r>
        <w:rPr>
          <w:rFonts w:ascii="宋体" w:hAnsi="宋体" w:eastAsia="宋体" w:cs="宋体"/>
          <w:b/>
          <w:bCs/>
          <w:color w:val="000000"/>
          <w:kern w:val="0"/>
          <w:sz w:val="18"/>
          <w:szCs w:val="18"/>
        </w:rPr>
        <w:t>3</w:t>
      </w:r>
      <w:r>
        <w:rPr>
          <w:rFonts w:hint="eastAsia" w:ascii="宋体" w:hAnsi="宋体" w:eastAsia="宋体" w:cs="宋体"/>
          <w:b/>
          <w:bCs/>
          <w:color w:val="000000"/>
          <w:kern w:val="0"/>
          <w:sz w:val="18"/>
          <w:szCs w:val="18"/>
        </w:rPr>
        <w:t>您同意贷款人根据有关监管及行业协会的要求，将与本合同有关的信息和您其他相关信息向监管部门、行业自律组织和监管信息系统报送，供监管部门使用；</w:t>
      </w:r>
    </w:p>
    <w:p w14:paraId="3BB35A5C">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13.3.</w:t>
      </w:r>
      <w:r>
        <w:rPr>
          <w:rFonts w:ascii="宋体" w:hAnsi="宋体" w:eastAsia="宋体" w:cs="宋体"/>
          <w:b/>
          <w:bCs/>
          <w:color w:val="000000"/>
          <w:kern w:val="0"/>
          <w:sz w:val="18"/>
          <w:szCs w:val="18"/>
        </w:rPr>
        <w:t>4</w:t>
      </w:r>
      <w:r>
        <w:rPr>
          <w:rFonts w:hint="eastAsia" w:ascii="宋体" w:hAnsi="宋体" w:eastAsia="宋体" w:cs="宋体"/>
          <w:b/>
          <w:bCs/>
          <w:color w:val="000000"/>
          <w:kern w:val="0"/>
          <w:sz w:val="18"/>
          <w:szCs w:val="18"/>
        </w:rPr>
        <w:t>为了更好地处理您的个人信息，您同意贷款人将您的个人信息提供给贷款人委托的数据服务机构进行处理。</w:t>
      </w:r>
    </w:p>
    <w:p w14:paraId="5B7BCF17">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13.3.</w:t>
      </w:r>
      <w:r>
        <w:rPr>
          <w:rFonts w:ascii="宋体" w:hAnsi="宋体" w:eastAsia="宋体" w:cs="宋体"/>
          <w:b/>
          <w:bCs/>
          <w:color w:val="000000"/>
          <w:kern w:val="0"/>
          <w:sz w:val="18"/>
          <w:szCs w:val="18"/>
        </w:rPr>
        <w:t>5</w:t>
      </w:r>
      <w:r>
        <w:rPr>
          <w:rFonts w:hint="eastAsia" w:ascii="宋体" w:hAnsi="宋体" w:eastAsia="宋体" w:cs="宋体"/>
          <w:b/>
          <w:bCs/>
          <w:color w:val="000000"/>
          <w:kern w:val="0"/>
          <w:sz w:val="18"/>
          <w:szCs w:val="18"/>
        </w:rPr>
        <w:t>根据法律法规的规定及有权机关的要求；</w:t>
      </w:r>
    </w:p>
    <w:p w14:paraId="1D5D84FB">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13.3.</w:t>
      </w:r>
      <w:r>
        <w:rPr>
          <w:rFonts w:ascii="宋体" w:hAnsi="宋体" w:eastAsia="宋体" w:cs="宋体"/>
          <w:b/>
          <w:bCs/>
          <w:color w:val="000000"/>
          <w:kern w:val="0"/>
          <w:sz w:val="18"/>
          <w:szCs w:val="18"/>
        </w:rPr>
        <w:t>6</w:t>
      </w:r>
      <w:r>
        <w:rPr>
          <w:rFonts w:hint="eastAsia" w:ascii="宋体" w:hAnsi="宋体" w:eastAsia="宋体" w:cs="宋体"/>
          <w:b/>
          <w:bCs/>
          <w:color w:val="000000"/>
          <w:kern w:val="0"/>
          <w:sz w:val="18"/>
          <w:szCs w:val="18"/>
        </w:rPr>
        <w:t>获得您的同意或授权的其他情形。</w:t>
      </w:r>
    </w:p>
    <w:p w14:paraId="3C3A2A28">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13.4您的信息保护</w:t>
      </w:r>
    </w:p>
    <w:p w14:paraId="73AC895C">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贷款人将尽合理努力保护您的个人信息，采取合适的安全措施和技术手段保护您的个人信息，以防止丢失、被误用、受到未授权访问或泄漏、被篡改或毁坏。</w:t>
      </w:r>
    </w:p>
    <w:p w14:paraId="6447E44A">
      <w:pPr>
        <w:widowControl/>
        <w:jc w:val="left"/>
        <w:rPr>
          <w:rFonts w:ascii="宋体" w:hAnsi="宋体" w:eastAsia="宋体" w:cs="宋体"/>
          <w:kern w:val="0"/>
          <w:sz w:val="24"/>
          <w:szCs w:val="24"/>
        </w:rPr>
      </w:pPr>
    </w:p>
    <w:p w14:paraId="7425DE37">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第十四条 合同变更、解除和转让</w:t>
      </w:r>
    </w:p>
    <w:p w14:paraId="73902162">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14.1贷款人可在法律允许的范围内不时对本合同的内容进行修订。但相关修改不会加重您在贷款金额、利（费）率和期限方面的责任。</w:t>
      </w:r>
    </w:p>
    <w:p w14:paraId="02F42F37">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14.2除法律法规另有强制性规定外，贷款人将就修订内容在贷款人网站、线上服务平台或微信公众号提前公告，公告期满即为生效，无须另行通知您。您可在公告期内自行选择是否继续使用贷款人提供的贷款服务，一旦您继续使用本贷款服务即被视为您已接受了修改后的合同内容；如不同意有关变更，可在向贷款人全额还清本合同项下所有应付款项后，停止使用贷款人提供的贷款服务。</w:t>
      </w:r>
    </w:p>
    <w:p w14:paraId="3FCB5C46">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14.3本合同生效后，除本合同另有约定或另行协商确认外，您不得要求单方变更或解除本合同。</w:t>
      </w:r>
    </w:p>
    <w:p w14:paraId="4348549B">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14.4您未经贷款人同意，不得将本合同项下的权利义务转让给第三方；您确认，贷款人基于自身经营需要，有权将其在本合同项下的权利（包括贷款债权收益权、资信调查、贷款还款代收、逾期还款催收等）及义务全部或部分转让给第三方，该转让行为无需另行征得您同意。贷款人转让权利时若需通知您的，通知可以书面、短信、邮件等形式通知或在贷款人网站、线上服务平台、微信公众号或其他公开媒体上发布公告等形式通知。合同权利义务转让后，您同意与债权受让人之间基于本合同权利义务转让发生的争议解决方式适用本合同第十八条的约定。</w:t>
      </w:r>
    </w:p>
    <w:p w14:paraId="22279F99">
      <w:pPr>
        <w:widowControl/>
        <w:spacing w:before="48" w:after="48"/>
        <w:rPr>
          <w:rFonts w:ascii="宋体" w:hAnsi="宋体" w:eastAsia="宋体" w:cs="宋体"/>
          <w:b/>
          <w:bCs/>
          <w:color w:val="000000"/>
          <w:kern w:val="0"/>
          <w:sz w:val="18"/>
          <w:szCs w:val="18"/>
        </w:rPr>
      </w:pPr>
    </w:p>
    <w:p w14:paraId="6304B04B">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第十五条 特别约定</w:t>
      </w:r>
    </w:p>
    <w:p w14:paraId="318A829B">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15.1贷款发放前，如因国家有关部门颁布的法律、法规、规章、规定、指引、通知（包括口头通知）、政策及其他规范性文件导致贷款人不能发放本合同项下贷款的，贷款人有权停止发放贷款或解除本合同，不视为贷款人违约，贷款人不承担任何责任。</w:t>
      </w:r>
    </w:p>
    <w:p w14:paraId="07A99394">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15.2若贷款人软（硬）件系统出现下列任一状况而无法正常运作，致使无法向您提供本服务的，贷款人均不承担任何违约或赔偿责任，该状况包括但不限于：</w:t>
      </w:r>
    </w:p>
    <w:p w14:paraId="1F1B63EF">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15.2.1在贷款人网站或线上服务平台维护或升级期间；</w:t>
      </w:r>
    </w:p>
    <w:p w14:paraId="19A45CC3">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15.2.2电信设备出现故障不能进行数据传输的；</w:t>
      </w:r>
    </w:p>
    <w:p w14:paraId="20EECA49">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15.2.3因台风、地震、海啸、洪水、停电、战争、恐怖袭击等不可抗力之因素，造成贷款人服务运行系统障碍不能执行业务的；</w:t>
      </w:r>
    </w:p>
    <w:p w14:paraId="1A34BF53">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15.2.4由于黑客攻击、电信部门和其他有信息技术依赖的相关部门、企事业单位技术调整或故障、网站升级方面的问题等原因而造成的服务中断或者延迟；</w:t>
      </w:r>
    </w:p>
    <w:p w14:paraId="4D46B99C">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15.2.5您操作不当或通过非贷款人授权或认可的方式使用贷款平台服务的；</w:t>
      </w:r>
    </w:p>
    <w:p w14:paraId="0CC9AC92">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15.2.6其他非贷款人原因导致的故障。</w:t>
      </w:r>
    </w:p>
    <w:p w14:paraId="026ED1E6">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15.3您保证，不向其他任何人泄露借款人账号、密码及安全问题答案等信息，上述信息是您在贷款人处的唯一身份识别信息。您知晓应妥善保管账号、密码及与账户有关的一切信息。如非因贷款人原因造成您账号密码或相关信息泄露的，由此导致的您损失需由您自行承担。</w:t>
      </w:r>
    </w:p>
    <w:p w14:paraId="505D7BCE">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15.4您理解本合同所涉服务有赖于线上服务平台系统的准确运行及操作。若出现线上服务平台系统差错、故障或其他原因引发了展示错误、您或贷款人不当获利等情形的，您同意贷款人可以自行或通过第三方机构采取更正差错、扣划款项、暂停服务等适当纠正措施。</w:t>
      </w:r>
    </w:p>
    <w:p w14:paraId="49496ED5">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15.5</w:t>
      </w:r>
      <w:r>
        <w:rPr>
          <w:rFonts w:ascii="宋体" w:hAnsi="宋体" w:eastAsia="宋体" w:cs="宋体"/>
          <w:b/>
          <w:bCs/>
          <w:color w:val="000000"/>
          <w:kern w:val="0"/>
          <w:sz w:val="18"/>
          <w:szCs w:val="18"/>
        </w:rPr>
        <w:t xml:space="preserve"> </w:t>
      </w:r>
      <w:r>
        <w:rPr>
          <w:rFonts w:hint="eastAsia" w:ascii="宋体" w:hAnsi="宋体" w:eastAsia="宋体"/>
          <w:sz w:val="18"/>
          <w:szCs w:val="18"/>
        </w:rPr>
        <w:t>如无特殊说明，您同意并确认本合同第一条即为借据，借据编号与本合同编号一致。</w:t>
      </w:r>
    </w:p>
    <w:p w14:paraId="4DECCFCD">
      <w:pPr>
        <w:widowControl/>
        <w:jc w:val="left"/>
        <w:rPr>
          <w:rFonts w:ascii="宋体" w:hAnsi="宋体" w:eastAsia="宋体" w:cs="宋体"/>
          <w:kern w:val="0"/>
          <w:sz w:val="24"/>
          <w:szCs w:val="24"/>
        </w:rPr>
      </w:pPr>
    </w:p>
    <w:p w14:paraId="09AC4176">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第十六条 合同组成</w:t>
      </w:r>
    </w:p>
    <w:p w14:paraId="2497D2BE">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本合同由本合同条款、您在线上服务平台填写的所有信息以及线上服务平台各项规则以及与本贷款相关的网络页面信息组成，各组成部分均具有法律效力，与本合同条款有冲突的以本合同条款为准。如发生本合同条款未约定或约定不明的冲突，您确认知悉并同意以贷款人系统记载为准。</w:t>
      </w:r>
    </w:p>
    <w:p w14:paraId="63AA8CA1">
      <w:pPr>
        <w:widowControl/>
        <w:jc w:val="left"/>
        <w:rPr>
          <w:rFonts w:ascii="宋体" w:hAnsi="宋体" w:eastAsia="宋体" w:cs="宋体"/>
          <w:kern w:val="0"/>
          <w:sz w:val="24"/>
          <w:szCs w:val="24"/>
        </w:rPr>
      </w:pPr>
    </w:p>
    <w:p w14:paraId="13C193CC">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第十七条 合同生效</w:t>
      </w:r>
    </w:p>
    <w:p w14:paraId="61DE1F77">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17.1您通过包括</w:t>
      </w:r>
      <w:r>
        <w:rPr>
          <w:rFonts w:ascii="宋体" w:hAnsi="宋体" w:eastAsia="宋体" w:cs="宋体"/>
          <w:color w:val="000000"/>
          <w:kern w:val="0"/>
          <w:sz w:val="18"/>
          <w:szCs w:val="18"/>
        </w:rPr>
        <w:t>但不限于点击、勾选、电子签章方式</w:t>
      </w:r>
      <w:r>
        <w:rPr>
          <w:rFonts w:hint="eastAsia" w:ascii="宋体" w:hAnsi="宋体" w:eastAsia="宋体" w:cs="宋体"/>
          <w:color w:val="000000"/>
          <w:kern w:val="0"/>
          <w:sz w:val="18"/>
          <w:szCs w:val="18"/>
        </w:rPr>
        <w:t>确认</w:t>
      </w:r>
      <w:r>
        <w:rPr>
          <w:rFonts w:ascii="宋体" w:hAnsi="宋体" w:eastAsia="宋体" w:cs="宋体"/>
          <w:color w:val="000000"/>
          <w:kern w:val="0"/>
          <w:sz w:val="18"/>
          <w:szCs w:val="18"/>
        </w:rPr>
        <w:t>或签署本合同</w:t>
      </w:r>
      <w:r>
        <w:rPr>
          <w:rFonts w:hint="eastAsia" w:ascii="宋体" w:hAnsi="宋体" w:eastAsia="宋体" w:cs="宋体"/>
          <w:color w:val="000000"/>
          <w:kern w:val="0"/>
          <w:sz w:val="18"/>
          <w:szCs w:val="18"/>
        </w:rPr>
        <w:t>后本合同即在您和贷款人之间成立。但贷款资金仅在您经过贷款人审核通过后才会划入您在</w:t>
      </w:r>
      <w:r>
        <w:rPr>
          <w:rFonts w:ascii="宋体" w:hAnsi="宋体" w:eastAsia="宋体" w:cs="宋体"/>
          <w:color w:val="000000"/>
          <w:kern w:val="0"/>
          <w:sz w:val="18"/>
          <w:szCs w:val="18"/>
        </w:rPr>
        <w:t>线上服务平台绑定</w:t>
      </w:r>
      <w:r>
        <w:rPr>
          <w:rFonts w:hint="eastAsia" w:ascii="宋体" w:hAnsi="宋体" w:eastAsia="宋体" w:cs="宋体"/>
          <w:color w:val="000000"/>
          <w:kern w:val="0"/>
          <w:sz w:val="18"/>
          <w:szCs w:val="18"/>
        </w:rPr>
        <w:t>的银行账户，前述贷款资金发放至您的银行账户后本合同立即生效。</w:t>
      </w:r>
    </w:p>
    <w:p w14:paraId="655B51FF">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17.2您与贷款人一致同意本合同以数据电文形式订立并认同其效力。</w:t>
      </w:r>
    </w:p>
    <w:p w14:paraId="678BD9C4">
      <w:pPr>
        <w:widowControl/>
        <w:jc w:val="left"/>
        <w:rPr>
          <w:rFonts w:ascii="宋体" w:hAnsi="宋体" w:eastAsia="宋体" w:cs="宋体"/>
          <w:kern w:val="0"/>
          <w:sz w:val="24"/>
          <w:szCs w:val="24"/>
        </w:rPr>
      </w:pPr>
    </w:p>
    <w:p w14:paraId="7507D5C7">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第十八条 适用法律与争议解决</w:t>
      </w:r>
    </w:p>
    <w:p w14:paraId="1716D6A5">
      <w:pPr>
        <w:widowControl/>
        <w:spacing w:before="48" w:after="48" w:line="3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本合同适用中华人民共和国法律法规。本合同在履行过程中发生争议，可以通过协商解决；协商不成，经双方一致同意，任何一方均可选择向下列任一人民法院起诉（含申请支付令和电子支付令）： </w:t>
      </w:r>
    </w:p>
    <w:p w14:paraId="3F7C5E6A">
      <w:pPr>
        <w:widowControl/>
        <w:spacing w:before="48" w:after="48" w:line="3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1.贷款人住所地人民法院；</w:t>
      </w:r>
    </w:p>
    <w:p w14:paraId="489DBCF0">
      <w:pPr>
        <w:widowControl/>
        <w:spacing w:before="48" w:after="48" w:line="3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2.合同签订地人民法院；</w:t>
      </w:r>
    </w:p>
    <w:p w14:paraId="6155966A">
      <w:pPr>
        <w:widowControl/>
        <w:spacing w:before="48" w:after="48" w:line="3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3.本合同项下债权受让方所在地人民法院。</w:t>
      </w:r>
    </w:p>
    <w:p w14:paraId="4E5A4260">
      <w:pPr>
        <w:widowControl/>
        <w:jc w:val="left"/>
        <w:rPr>
          <w:rFonts w:ascii="宋体" w:hAnsi="宋体" w:eastAsia="宋体" w:cs="宋体"/>
          <w:kern w:val="0"/>
          <w:sz w:val="24"/>
          <w:szCs w:val="24"/>
        </w:rPr>
      </w:pPr>
    </w:p>
    <w:p w14:paraId="0524089C">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第十九条 反洗钱条款</w:t>
      </w:r>
    </w:p>
    <w:p w14:paraId="231B045D">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19.1借款人承诺不参与洗钱、恐怖融资、逃税、欺诈等违法犯罪活动，当洗钱法律法规/监管检查、协查需要或贷款人发现借款人交易异常、涉嫌违反可适用国际制裁项目时，借款人应当配合贷款人开展调查，及时提供相关信息，确保相关信息的准确性、完整性、真实性。</w:t>
      </w:r>
    </w:p>
    <w:p w14:paraId="3458EC38">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 xml:space="preserve">9.2 </w:t>
      </w:r>
      <w:r>
        <w:rPr>
          <w:rFonts w:hint="eastAsia" w:ascii="宋体" w:hAnsi="宋体" w:eastAsia="宋体" w:cs="宋体"/>
          <w:color w:val="000000"/>
          <w:kern w:val="0"/>
          <w:sz w:val="18"/>
          <w:szCs w:val="18"/>
        </w:rPr>
        <w:t>借款人承诺向贷款人借款或还款过程中所涉及的还款资金、各项费用等资金来源及贷款用途合法合规，不存在洗钱、恐怖融资、逃税、欺诈等非法活动嫌疑。</w:t>
      </w:r>
    </w:p>
    <w:p w14:paraId="0714B607">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 xml:space="preserve">9.3 </w:t>
      </w:r>
      <w:r>
        <w:rPr>
          <w:rFonts w:hint="eastAsia" w:ascii="宋体" w:hAnsi="宋体" w:eastAsia="宋体" w:cs="宋体"/>
          <w:color w:val="000000"/>
          <w:kern w:val="0"/>
          <w:sz w:val="18"/>
          <w:szCs w:val="18"/>
        </w:rPr>
        <w:t>借款人违反以上任何条款，贷款人可不经通知立即停止向借款人提供服务并视为借款人违约，贷款人有权采取本合同约定的包括清收等在内的违约处理措施。</w:t>
      </w:r>
    </w:p>
    <w:p w14:paraId="5E4251D4">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 xml:space="preserve">9.4 </w:t>
      </w:r>
      <w:r>
        <w:rPr>
          <w:rFonts w:hint="eastAsia" w:ascii="宋体" w:hAnsi="宋体" w:eastAsia="宋体" w:cs="宋体"/>
          <w:color w:val="000000"/>
          <w:kern w:val="0"/>
          <w:sz w:val="18"/>
          <w:szCs w:val="18"/>
        </w:rPr>
        <w:t>如贷款人发现或有合理理由怀疑借款人存在洗钱、恐怖融资或逃税等非法活动嫌疑的，贷款人可以采取包括但不限于关闭功能、暂停额度、宣布贷款提前到期等必要的洗钱风险控制措施。对贷款人因采取风险控制措施而发生的成本支出、因借款人未履行反洗钱义务或不当行为给贷款人造成损失的，由借款人承担全部赔偿责任。</w:t>
      </w:r>
    </w:p>
    <w:p w14:paraId="5219029D">
      <w:pPr>
        <w:widowControl/>
        <w:spacing w:before="48" w:after="48"/>
        <w:rPr>
          <w:rFonts w:ascii="宋体" w:hAnsi="宋体" w:eastAsia="宋体" w:cs="宋体"/>
          <w:b/>
          <w:bCs/>
          <w:color w:val="000000"/>
          <w:kern w:val="0"/>
          <w:sz w:val="18"/>
          <w:szCs w:val="18"/>
        </w:rPr>
      </w:pPr>
    </w:p>
    <w:p w14:paraId="2FA3C911">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第二十条 其他约定</w:t>
      </w:r>
    </w:p>
    <w:p w14:paraId="73F8B54D">
      <w:pPr>
        <w:widowControl/>
        <w:spacing w:before="48" w:after="48"/>
        <w:rPr>
          <w:rFonts w:ascii="宋体" w:hAnsi="宋体" w:eastAsia="宋体" w:cs="宋体"/>
          <w:color w:val="000000"/>
          <w:kern w:val="0"/>
          <w:sz w:val="18"/>
          <w:szCs w:val="18"/>
        </w:rPr>
      </w:pPr>
      <w:r>
        <w:rPr>
          <w:rFonts w:ascii="宋体" w:hAnsi="宋体" w:eastAsia="宋体" w:cs="宋体"/>
          <w:color w:val="000000"/>
          <w:kern w:val="0"/>
          <w:sz w:val="18"/>
          <w:szCs w:val="18"/>
        </w:rPr>
        <w:t>20</w:t>
      </w:r>
      <w:r>
        <w:rPr>
          <w:rFonts w:hint="eastAsia" w:ascii="宋体" w:hAnsi="宋体" w:eastAsia="宋体" w:cs="宋体"/>
          <w:color w:val="000000"/>
          <w:kern w:val="0"/>
          <w:sz w:val="18"/>
          <w:szCs w:val="18"/>
        </w:rPr>
        <w:t>.1本合同的任何条款或内容被依法撤销或被认定为无效时，其它条款和内容的效力不受影响，仍为有效。</w:t>
      </w:r>
    </w:p>
    <w:p w14:paraId="3BF4A3BD">
      <w:pPr>
        <w:widowControl/>
        <w:spacing w:before="48" w:after="48"/>
        <w:rPr>
          <w:rFonts w:ascii="宋体" w:hAnsi="宋体" w:eastAsia="宋体" w:cs="宋体"/>
          <w:b/>
          <w:bCs/>
          <w:color w:val="000000"/>
          <w:kern w:val="0"/>
          <w:sz w:val="18"/>
          <w:szCs w:val="18"/>
        </w:rPr>
      </w:pPr>
      <w:r>
        <w:rPr>
          <w:rFonts w:ascii="宋体" w:hAnsi="宋体" w:eastAsia="宋体" w:cs="宋体"/>
          <w:b/>
          <w:bCs/>
          <w:color w:val="000000"/>
          <w:kern w:val="0"/>
          <w:sz w:val="18"/>
          <w:szCs w:val="18"/>
        </w:rPr>
        <w:t>20</w:t>
      </w:r>
      <w:r>
        <w:rPr>
          <w:rFonts w:hint="eastAsia" w:ascii="宋体" w:hAnsi="宋体" w:eastAsia="宋体" w:cs="宋体"/>
          <w:b/>
          <w:bCs/>
          <w:color w:val="000000"/>
          <w:kern w:val="0"/>
          <w:sz w:val="18"/>
          <w:szCs w:val="18"/>
        </w:rPr>
        <w:t>.2在贷款人的债权尚未得到全部清偿前，您出现逾期等任何违约行为时，贷款人在任何时间所给予的宽容、宽限或延缓行使权利，均不损害、影响或限制贷款人应享的一切权利，亦不能解释为贷款人对任何违约行为的许可，更不能视为贷款人放弃现在或将来对上述违约行为采取行动的权利。</w:t>
      </w:r>
    </w:p>
    <w:p w14:paraId="0557C573">
      <w:pPr>
        <w:widowControl/>
        <w:spacing w:before="48" w:after="48"/>
        <w:rPr>
          <w:rFonts w:ascii="宋体" w:hAnsi="宋体" w:eastAsia="宋体" w:cs="宋体"/>
          <w:b/>
          <w:bCs/>
          <w:color w:val="000000"/>
          <w:kern w:val="0"/>
          <w:sz w:val="18"/>
          <w:szCs w:val="18"/>
        </w:rPr>
      </w:pPr>
      <w:r>
        <w:rPr>
          <w:rFonts w:ascii="宋体" w:hAnsi="宋体" w:eastAsia="宋体" w:cs="宋体"/>
          <w:b/>
          <w:bCs/>
          <w:color w:val="000000"/>
          <w:kern w:val="0"/>
          <w:sz w:val="18"/>
          <w:szCs w:val="18"/>
        </w:rPr>
        <w:t>20</w:t>
      </w:r>
      <w:r>
        <w:rPr>
          <w:rFonts w:hint="eastAsia" w:ascii="宋体" w:hAnsi="宋体" w:eastAsia="宋体" w:cs="宋体"/>
          <w:b/>
          <w:bCs/>
          <w:color w:val="000000"/>
          <w:kern w:val="0"/>
          <w:sz w:val="18"/>
          <w:szCs w:val="18"/>
        </w:rPr>
        <w:t>.3无论您的贷款是否被批准或贷款期限是否已终止，您同意贷款人可保留您的个人相关资料，贷款人可不予退还，同时承诺履行保密义务。</w:t>
      </w:r>
    </w:p>
    <w:p w14:paraId="406067A8">
      <w:pPr>
        <w:widowControl/>
        <w:spacing w:before="48" w:after="48"/>
        <w:rPr>
          <w:rFonts w:ascii="宋体" w:hAnsi="宋体" w:eastAsia="宋体" w:cs="宋体"/>
          <w:b/>
          <w:bCs/>
          <w:color w:val="000000"/>
          <w:kern w:val="0"/>
          <w:sz w:val="18"/>
          <w:szCs w:val="18"/>
        </w:rPr>
      </w:pPr>
      <w:r>
        <w:rPr>
          <w:rFonts w:ascii="宋体" w:hAnsi="宋体" w:eastAsia="宋体" w:cs="宋体"/>
          <w:b/>
          <w:bCs/>
          <w:color w:val="000000"/>
          <w:kern w:val="0"/>
          <w:sz w:val="18"/>
          <w:szCs w:val="18"/>
        </w:rPr>
        <w:t>20</w:t>
      </w:r>
      <w:r>
        <w:rPr>
          <w:rFonts w:hint="eastAsia" w:ascii="宋体" w:hAnsi="宋体" w:eastAsia="宋体" w:cs="宋体"/>
          <w:b/>
          <w:bCs/>
          <w:color w:val="000000"/>
          <w:kern w:val="0"/>
          <w:sz w:val="18"/>
          <w:szCs w:val="18"/>
        </w:rPr>
        <w:t>.4您同意贷款人对与您沟通的电话、语音、文字、图像、视频等进行记录，并且您同意将该等文字、语音文件、图像、视频文件等用于贷款人认为合适且必要的目的，包括但不限于将其在针对您或任何其他人的争议解决（如诉讼、仲裁等）中用作证据。</w:t>
      </w:r>
    </w:p>
    <w:p w14:paraId="7AFE1D73">
      <w:pPr>
        <w:widowControl/>
        <w:spacing w:before="48" w:after="48"/>
        <w:rPr>
          <w:rFonts w:ascii="宋体" w:hAnsi="宋体" w:eastAsia="宋体" w:cs="宋体"/>
          <w:b/>
          <w:bCs/>
          <w:color w:val="000000"/>
          <w:kern w:val="0"/>
          <w:sz w:val="18"/>
          <w:szCs w:val="18"/>
        </w:rPr>
      </w:pPr>
      <w:r>
        <w:rPr>
          <w:rFonts w:ascii="宋体" w:hAnsi="宋体" w:eastAsia="宋体" w:cs="宋体"/>
          <w:b/>
          <w:bCs/>
          <w:color w:val="000000"/>
          <w:kern w:val="0"/>
          <w:sz w:val="18"/>
          <w:szCs w:val="18"/>
        </w:rPr>
        <w:t>20</w:t>
      </w:r>
      <w:r>
        <w:rPr>
          <w:rFonts w:hint="eastAsia" w:ascii="宋体" w:hAnsi="宋体" w:eastAsia="宋体" w:cs="宋体"/>
          <w:b/>
          <w:bCs/>
          <w:color w:val="000000"/>
          <w:kern w:val="0"/>
          <w:sz w:val="18"/>
          <w:szCs w:val="18"/>
        </w:rPr>
        <w:t>.5除非有确实且充分的相反证据，否则线上服务平台及/或贷款人系统生成的电子记账凭证、流水记录等是本合同项下贷款发放及款项偿还情况的有效证据。</w:t>
      </w:r>
    </w:p>
    <w:p w14:paraId="4ABFB013">
      <w:pPr>
        <w:widowControl/>
        <w:spacing w:before="48" w:after="48"/>
        <w:rPr>
          <w:rFonts w:ascii="宋体" w:hAnsi="宋体" w:eastAsia="宋体" w:cs="宋体"/>
          <w:b/>
          <w:bCs/>
          <w:color w:val="000000"/>
          <w:kern w:val="0"/>
          <w:sz w:val="18"/>
          <w:szCs w:val="18"/>
        </w:rPr>
      </w:pPr>
      <w:r>
        <w:rPr>
          <w:rFonts w:ascii="宋体" w:hAnsi="宋体" w:eastAsia="宋体" w:cs="宋体"/>
          <w:b/>
          <w:bCs/>
          <w:color w:val="000000"/>
          <w:kern w:val="0"/>
          <w:sz w:val="18"/>
          <w:szCs w:val="18"/>
        </w:rPr>
        <w:t>20</w:t>
      </w:r>
      <w:r>
        <w:rPr>
          <w:rFonts w:hint="eastAsia" w:ascii="宋体" w:hAnsi="宋体" w:eastAsia="宋体" w:cs="宋体"/>
          <w:b/>
          <w:bCs/>
          <w:color w:val="000000"/>
          <w:kern w:val="0"/>
          <w:sz w:val="18"/>
          <w:szCs w:val="18"/>
        </w:rPr>
        <w:t>.</w:t>
      </w:r>
      <w:r>
        <w:rPr>
          <w:rFonts w:ascii="宋体" w:hAnsi="宋体" w:eastAsia="宋体" w:cs="宋体"/>
          <w:b/>
          <w:bCs/>
          <w:color w:val="000000"/>
          <w:kern w:val="0"/>
          <w:sz w:val="18"/>
          <w:szCs w:val="18"/>
        </w:rPr>
        <w:t>6</w:t>
      </w:r>
      <w:r>
        <w:rPr>
          <w:rFonts w:hint="eastAsia" w:ascii="宋体" w:hAnsi="宋体" w:eastAsia="宋体" w:cs="宋体"/>
          <w:b/>
          <w:bCs/>
          <w:color w:val="000000"/>
          <w:kern w:val="0"/>
          <w:sz w:val="18"/>
          <w:szCs w:val="18"/>
        </w:rPr>
        <w:t>您声明，已完全理解本合同的条款(尤其是黑体字部分)及其他相关交易文件且同意受其约束，并同意承担由此带来的一切法律后果。</w:t>
      </w:r>
    </w:p>
    <w:p w14:paraId="5AE331EB">
      <w:pPr>
        <w:widowControl/>
        <w:tabs>
          <w:tab w:val="left" w:pos="5820"/>
        </w:tabs>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【以下无正文】</w:t>
      </w:r>
      <w:r>
        <w:rPr>
          <w:rFonts w:ascii="宋体" w:hAnsi="宋体" w:eastAsia="宋体" w:cs="宋体"/>
          <w:b/>
          <w:bCs/>
          <w:color w:val="000000"/>
          <w:kern w:val="0"/>
          <w:sz w:val="18"/>
          <w:szCs w:val="18"/>
        </w:rPr>
        <w:tab/>
      </w:r>
    </w:p>
    <w:p w14:paraId="10BFA069">
      <w:pPr>
        <w:widowControl/>
        <w:jc w:val="left"/>
        <w:rPr>
          <w:rFonts w:ascii="宋体" w:hAnsi="宋体" w:eastAsia="宋体" w:cs="宋体"/>
          <w:kern w:val="0"/>
          <w:sz w:val="24"/>
          <w:szCs w:val="24"/>
        </w:rPr>
      </w:pPr>
    </w:p>
    <w:p w14:paraId="6D6171B4">
      <w:pPr>
        <w:widowControl/>
        <w:jc w:val="left"/>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 xml:space="preserve">贷款人（签章）：                 </w:t>
      </w:r>
      <w:r>
        <w:rPr>
          <w:rFonts w:ascii="宋体" w:hAnsi="宋体" w:eastAsia="宋体" w:cs="宋体"/>
          <w:b/>
          <w:bCs/>
          <w:color w:val="000000"/>
          <w:kern w:val="0"/>
          <w:sz w:val="18"/>
          <w:szCs w:val="18"/>
        </w:rPr>
        <w:t xml:space="preserve">           </w:t>
      </w:r>
      <w:r>
        <w:rPr>
          <w:rFonts w:hint="eastAsia" w:ascii="宋体" w:hAnsi="宋体" w:eastAsia="宋体" w:cs="宋体"/>
          <w:b/>
          <w:bCs/>
          <w:color w:val="000000"/>
          <w:kern w:val="0"/>
          <w:sz w:val="18"/>
          <w:szCs w:val="18"/>
        </w:rPr>
        <w:t>借款人（签章）：</w:t>
      </w:r>
    </w:p>
    <w:p w14:paraId="6C8E0090">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                     </w:t>
      </w:r>
    </w:p>
    <w:p w14:paraId="7DF27CA7">
      <w:pPr>
        <w:widowControl/>
        <w:jc w:val="left"/>
      </w:pPr>
    </w:p>
    <w:p w14:paraId="387C785B">
      <w:pPr>
        <w:widowControl/>
        <w:jc w:val="left"/>
      </w:pPr>
    </w:p>
    <w:p w14:paraId="4A18FDAF">
      <w:pPr>
        <w:widowControl/>
        <w:jc w:val="left"/>
      </w:pPr>
    </w:p>
    <w:p w14:paraId="512BDE65">
      <w:pPr>
        <w:widowControl/>
        <w:jc w:val="left"/>
      </w:pPr>
    </w:p>
    <w:p w14:paraId="76A998D4">
      <w:pPr>
        <w:widowControl/>
        <w:jc w:val="left"/>
      </w:pPr>
    </w:p>
    <w:p w14:paraId="4C5D7539">
      <w:pPr>
        <w:widowControl/>
        <w:jc w:val="left"/>
      </w:pPr>
    </w:p>
    <w:p w14:paraId="434E7446">
      <w:pPr>
        <w:widowControl/>
        <w:jc w:val="left"/>
      </w:pPr>
    </w:p>
    <w:p w14:paraId="6B77C915">
      <w:pPr>
        <w:widowControl/>
        <w:jc w:val="left"/>
      </w:pPr>
    </w:p>
    <w:p w14:paraId="01946C04">
      <w:pPr>
        <w:widowControl/>
        <w:jc w:val="left"/>
      </w:pPr>
    </w:p>
    <w:p w14:paraId="6CA31D6B">
      <w:pPr>
        <w:widowControl/>
        <w:jc w:val="left"/>
      </w:pPr>
    </w:p>
    <w:p w14:paraId="46DC02A5">
      <w:pPr>
        <w:widowControl/>
        <w:jc w:val="left"/>
      </w:pPr>
    </w:p>
    <w:p w14:paraId="19C7362A">
      <w:pPr>
        <w:widowControl/>
        <w:jc w:val="left"/>
      </w:pPr>
    </w:p>
    <w:p w14:paraId="1F0D1681">
      <w:pPr>
        <w:widowControl/>
        <w:jc w:val="left"/>
      </w:pPr>
    </w:p>
    <w:p w14:paraId="67AC8BEE">
      <w:pPr>
        <w:widowControl/>
        <w:jc w:val="left"/>
      </w:pPr>
    </w:p>
    <w:p w14:paraId="5352D83B">
      <w:pPr>
        <w:widowControl/>
        <w:jc w:val="left"/>
      </w:pPr>
    </w:p>
    <w:p w14:paraId="1D5F68B9">
      <w:pPr>
        <w:widowControl/>
        <w:jc w:val="left"/>
      </w:pPr>
    </w:p>
    <w:p w14:paraId="7940B1AA">
      <w:pPr>
        <w:widowControl/>
        <w:jc w:val="left"/>
      </w:pPr>
      <w:r>
        <w:rPr>
          <w:rFonts w:hint="eastAsia"/>
        </w:rPr>
        <w:t>附件</w:t>
      </w:r>
    </w:p>
    <w:p w14:paraId="40C4E5A8">
      <w:pPr>
        <w:pStyle w:val="8"/>
        <w:spacing w:before="0" w:beforeAutospacing="0" w:after="50" w:afterAutospacing="0" w:line="360" w:lineRule="auto"/>
        <w:jc w:val="center"/>
        <w:rPr>
          <w:rFonts w:cs="Calibri"/>
          <w:b/>
          <w:color w:val="000000"/>
          <w:sz w:val="32"/>
          <w:szCs w:val="32"/>
        </w:rPr>
      </w:pPr>
      <w:r>
        <w:rPr>
          <w:rFonts w:hint="eastAsia" w:cs="Calibri"/>
          <w:b/>
          <w:color w:val="000000"/>
          <w:sz w:val="32"/>
          <w:szCs w:val="32"/>
        </w:rPr>
        <w:t>委托扣款授权书</w:t>
      </w:r>
    </w:p>
    <w:p w14:paraId="1F336589">
      <w:pPr>
        <w:spacing w:line="360" w:lineRule="auto"/>
        <w:jc w:val="center"/>
        <w:rPr>
          <w:rFonts w:ascii="宋体" w:hAnsi="宋体" w:cs="宋体"/>
          <w:b/>
          <w:color w:val="000000"/>
          <w:kern w:val="0"/>
          <w:sz w:val="18"/>
          <w:szCs w:val="18"/>
        </w:rPr>
      </w:pPr>
      <w:r>
        <w:rPr>
          <w:rFonts w:hint="eastAsia" w:ascii="宋体" w:hAnsi="宋体"/>
          <w:b/>
          <w:sz w:val="18"/>
          <w:szCs w:val="18"/>
        </w:rPr>
        <w:t>[V</w:t>
      </w:r>
      <w:r>
        <w:rPr>
          <w:rFonts w:ascii="宋体" w:hAnsi="宋体"/>
          <w:b/>
          <w:sz w:val="18"/>
          <w:szCs w:val="18"/>
        </w:rPr>
        <w:t>1</w:t>
      </w:r>
      <w:r>
        <w:rPr>
          <w:rFonts w:hint="eastAsia" w:ascii="宋体" w:hAnsi="宋体"/>
          <w:b/>
          <w:sz w:val="18"/>
          <w:szCs w:val="18"/>
        </w:rPr>
        <w:t>.</w:t>
      </w:r>
      <w:r>
        <w:rPr>
          <w:rFonts w:ascii="宋体" w:hAnsi="宋体"/>
          <w:b/>
          <w:sz w:val="18"/>
          <w:szCs w:val="18"/>
        </w:rPr>
        <w:t>0</w:t>
      </w:r>
      <w:r>
        <w:rPr>
          <w:rFonts w:hint="eastAsia" w:ascii="宋体" w:hAnsi="宋体"/>
          <w:b/>
          <w:sz w:val="18"/>
          <w:szCs w:val="18"/>
        </w:rPr>
        <w:t>版]</w:t>
      </w:r>
    </w:p>
    <w:p w14:paraId="7E8D862A">
      <w:pPr>
        <w:spacing w:after="50" w:line="240" w:lineRule="exact"/>
        <w:jc w:val="left"/>
        <w:rPr>
          <w:rFonts w:ascii="宋体" w:hAnsi="宋体"/>
          <w:sz w:val="20"/>
          <w:szCs w:val="20"/>
        </w:rPr>
      </w:pPr>
    </w:p>
    <w:p w14:paraId="1027C981">
      <w:pPr>
        <w:widowControl/>
        <w:spacing w:line="276" w:lineRule="auto"/>
        <w:rPr>
          <w:rFonts w:ascii="宋体" w:hAnsi="宋体" w:cs="宋体"/>
          <w:color w:val="000000"/>
          <w:kern w:val="0"/>
          <w:szCs w:val="21"/>
        </w:rPr>
      </w:pPr>
      <w:r>
        <w:rPr>
          <w:rFonts w:hint="eastAsia" w:ascii="宋体" w:hAnsi="宋体" w:cs="宋体"/>
          <w:b/>
          <w:bCs/>
          <w:color w:val="000000"/>
          <w:kern w:val="0"/>
          <w:szCs w:val="21"/>
        </w:rPr>
        <w:t>特别提醒：</w:t>
      </w:r>
    </w:p>
    <w:p w14:paraId="0FCBF3BB">
      <w:pPr>
        <w:spacing w:line="276" w:lineRule="auto"/>
        <w:ind w:firstLine="420" w:firstLineChars="200"/>
        <w:rPr>
          <w:rFonts w:ascii="宋体" w:hAnsi="宋体"/>
          <w:b/>
          <w:szCs w:val="21"/>
        </w:rPr>
      </w:pPr>
      <w:r>
        <w:rPr>
          <w:rFonts w:hint="eastAsia" w:ascii="宋体" w:hAnsi="宋体"/>
          <w:b/>
          <w:szCs w:val="21"/>
        </w:rPr>
        <w:t>为了维护您的权益，请在签署本授权书前，仔细阅读本授权书各条款，关注您在授权书中的权利、义务。如有任何疑问，请向新疆汇和银行股份有限公司咨询。</w:t>
      </w:r>
      <w:r>
        <w:rPr>
          <w:rFonts w:hint="eastAsia" w:ascii="宋体" w:hAnsi="宋体" w:cs="宋体"/>
          <w:b/>
          <w:bCs/>
          <w:color w:val="000000"/>
          <w:kern w:val="0"/>
          <w:szCs w:val="21"/>
        </w:rPr>
        <w:t>一旦您勾选并点击确认同意本</w:t>
      </w:r>
      <w:r>
        <w:rPr>
          <w:rFonts w:hint="eastAsia" w:ascii="宋体" w:hAnsi="宋体"/>
          <w:b/>
          <w:szCs w:val="21"/>
        </w:rPr>
        <w:t>授权书</w:t>
      </w:r>
      <w:r>
        <w:rPr>
          <w:rFonts w:hint="eastAsia" w:ascii="宋体" w:hAnsi="宋体" w:cs="宋体"/>
          <w:b/>
          <w:bCs/>
          <w:color w:val="000000"/>
          <w:kern w:val="0"/>
          <w:szCs w:val="21"/>
        </w:rPr>
        <w:t>，即意味着您已阅读本</w:t>
      </w:r>
      <w:r>
        <w:rPr>
          <w:rFonts w:hint="eastAsia" w:ascii="宋体" w:hAnsi="宋体"/>
          <w:b/>
          <w:szCs w:val="21"/>
        </w:rPr>
        <w:t>授权书</w:t>
      </w:r>
      <w:r>
        <w:rPr>
          <w:rFonts w:hint="eastAsia" w:ascii="宋体" w:hAnsi="宋体" w:cs="宋体"/>
          <w:b/>
          <w:bCs/>
          <w:color w:val="000000"/>
          <w:kern w:val="0"/>
          <w:szCs w:val="21"/>
        </w:rPr>
        <w:t>所有条款，并对本</w:t>
      </w:r>
      <w:r>
        <w:rPr>
          <w:rFonts w:hint="eastAsia" w:ascii="宋体" w:hAnsi="宋体"/>
          <w:b/>
          <w:szCs w:val="21"/>
        </w:rPr>
        <w:t>授权书</w:t>
      </w:r>
      <w:r>
        <w:rPr>
          <w:rFonts w:hint="eastAsia" w:ascii="宋体" w:hAnsi="宋体" w:cs="宋体"/>
          <w:b/>
          <w:bCs/>
          <w:color w:val="000000"/>
          <w:kern w:val="0"/>
          <w:szCs w:val="21"/>
        </w:rPr>
        <w:t>条款的法律含义及各方权利和义务有准确无误的理解，同意接受本</w:t>
      </w:r>
      <w:r>
        <w:rPr>
          <w:rFonts w:hint="eastAsia" w:ascii="宋体" w:hAnsi="宋体"/>
          <w:b/>
          <w:szCs w:val="21"/>
        </w:rPr>
        <w:t>授权书</w:t>
      </w:r>
      <w:r>
        <w:rPr>
          <w:rFonts w:hint="eastAsia" w:ascii="宋体" w:hAnsi="宋体" w:cs="宋体"/>
          <w:b/>
          <w:bCs/>
          <w:color w:val="000000"/>
          <w:kern w:val="0"/>
          <w:szCs w:val="21"/>
        </w:rPr>
        <w:t>的全部约定内容，确认承担由此产生的一切责任。</w:t>
      </w:r>
    </w:p>
    <w:p w14:paraId="0A29CF6D">
      <w:pPr>
        <w:spacing w:after="50" w:line="276" w:lineRule="auto"/>
        <w:jc w:val="left"/>
        <w:rPr>
          <w:rFonts w:ascii="宋体" w:hAnsi="宋体"/>
          <w:sz w:val="20"/>
          <w:szCs w:val="20"/>
        </w:rPr>
      </w:pPr>
    </w:p>
    <w:p w14:paraId="2A411252">
      <w:pPr>
        <w:spacing w:after="50" w:line="276" w:lineRule="auto"/>
        <w:jc w:val="left"/>
        <w:rPr>
          <w:rFonts w:ascii="宋体" w:hAnsi="宋体"/>
          <w:sz w:val="20"/>
          <w:szCs w:val="20"/>
        </w:rPr>
      </w:pPr>
      <w:r>
        <w:rPr>
          <w:rFonts w:hint="eastAsia" w:ascii="宋体" w:hAnsi="宋体"/>
          <w:szCs w:val="21"/>
        </w:rPr>
        <w:t>新疆汇和银行股份有限公司及其</w:t>
      </w:r>
      <w:r>
        <w:rPr>
          <w:rFonts w:ascii="宋体" w:hAnsi="宋体"/>
          <w:szCs w:val="21"/>
        </w:rPr>
        <w:t>合作方</w:t>
      </w:r>
      <w:r>
        <w:rPr>
          <w:rFonts w:hint="eastAsia" w:ascii="宋体" w:hAnsi="宋体"/>
          <w:szCs w:val="21"/>
        </w:rPr>
        <w:t>：</w:t>
      </w:r>
    </w:p>
    <w:p w14:paraId="05CF8787">
      <w:pPr>
        <w:spacing w:after="50" w:line="276" w:lineRule="auto"/>
        <w:ind w:firstLine="420" w:firstLineChars="200"/>
        <w:jc w:val="left"/>
        <w:rPr>
          <w:rFonts w:ascii="宋体" w:hAnsi="宋体"/>
          <w:szCs w:val="21"/>
        </w:rPr>
      </w:pPr>
      <w:r>
        <w:rPr>
          <w:rFonts w:hint="eastAsia" w:ascii="宋体" w:hAnsi="宋体"/>
          <w:szCs w:val="21"/>
        </w:rPr>
        <w:t>本人同意并不可撤销的授权新疆汇和银行股份有限公司（以下简称“汇</w:t>
      </w:r>
      <w:r>
        <w:rPr>
          <w:rFonts w:hint="eastAsia" w:ascii="宋体" w:hAnsi="宋体"/>
          <w:szCs w:val="21"/>
          <w:lang w:eastAsia="zh-Hans"/>
        </w:rPr>
        <w:t>和</w:t>
      </w:r>
      <w:r>
        <w:rPr>
          <w:rFonts w:hint="eastAsia" w:ascii="宋体" w:hAnsi="宋体"/>
          <w:szCs w:val="21"/>
        </w:rPr>
        <w:t>银行”）及其合作方作为受托方自行或委托其合作方向本人在汇和银行</w:t>
      </w:r>
      <w:r>
        <w:rPr>
          <w:rFonts w:hint="eastAsia" w:ascii="宋体" w:hAnsi="宋体" w:cs="宋体"/>
          <w:color w:val="000000"/>
          <w:kern w:val="0"/>
          <w:szCs w:val="21"/>
        </w:rPr>
        <w:t>自有平台或与</w:t>
      </w:r>
      <w:r>
        <w:rPr>
          <w:rFonts w:hint="eastAsia" w:ascii="宋体" w:hAnsi="宋体"/>
          <w:szCs w:val="21"/>
        </w:rPr>
        <w:t>汇和银行</w:t>
      </w:r>
      <w:r>
        <w:rPr>
          <w:rFonts w:hint="eastAsia" w:ascii="宋体" w:hAnsi="宋体" w:cs="宋体"/>
          <w:color w:val="000000"/>
          <w:kern w:val="0"/>
          <w:szCs w:val="21"/>
        </w:rPr>
        <w:t>相关的软件服务端（包括但不限于与</w:t>
      </w:r>
      <w:r>
        <w:rPr>
          <w:rFonts w:hint="eastAsia" w:ascii="宋体" w:hAnsi="宋体"/>
          <w:szCs w:val="21"/>
        </w:rPr>
        <w:t>汇和</w:t>
      </w:r>
      <w:r>
        <w:rPr>
          <w:rFonts w:hint="eastAsia" w:ascii="宋体" w:hAnsi="宋体" w:cs="宋体"/>
          <w:color w:val="000000"/>
          <w:kern w:val="0"/>
          <w:szCs w:val="21"/>
        </w:rPr>
        <w:t>银行合作的第三方平台，以下合称“</w:t>
      </w:r>
      <w:r>
        <w:rPr>
          <w:rFonts w:hint="eastAsia" w:ascii="宋体" w:hAnsi="宋体"/>
          <w:szCs w:val="21"/>
        </w:rPr>
        <w:t>线上服务平台</w:t>
      </w:r>
      <w:r>
        <w:rPr>
          <w:rFonts w:hint="eastAsia" w:ascii="宋体" w:hAnsi="宋体" w:cs="宋体"/>
          <w:color w:val="000000"/>
          <w:kern w:val="0"/>
          <w:szCs w:val="21"/>
        </w:rPr>
        <w:t>”）</w:t>
      </w:r>
      <w:r>
        <w:rPr>
          <w:rFonts w:hint="eastAsia" w:ascii="宋体" w:hAnsi="宋体"/>
          <w:szCs w:val="21"/>
        </w:rPr>
        <w:t>上绑定的借记卡银行账户（以下简称“指定银行账户”）或约定的同名还款银行账户或本人提供的其他同名账户的开户银行或第三方支付机构发送扣收指令，自指定银行账户扣收本人的应还款项/应付款项（包括贷款本息、</w:t>
      </w:r>
      <w:r>
        <w:rPr>
          <w:rFonts w:ascii="宋体" w:hAnsi="宋体"/>
          <w:szCs w:val="21"/>
        </w:rPr>
        <w:t>担保费</w:t>
      </w:r>
      <w:r>
        <w:rPr>
          <w:rFonts w:hint="eastAsia" w:ascii="宋体" w:hAnsi="宋体"/>
          <w:szCs w:val="21"/>
        </w:rPr>
        <w:t>及其他相关款项，</w:t>
      </w:r>
      <w:r>
        <w:rPr>
          <w:rFonts w:ascii="宋体" w:hAnsi="宋体"/>
          <w:szCs w:val="21"/>
        </w:rPr>
        <w:t>下同</w:t>
      </w:r>
      <w:r>
        <w:rPr>
          <w:rFonts w:hint="eastAsia" w:ascii="宋体" w:hAnsi="宋体"/>
          <w:szCs w:val="21"/>
        </w:rPr>
        <w:t>），直至款项全部清偿完毕，且受托方有权将多笔应还款项/应付款项合为一笔或分成特定金额，分笔、分批发出指令。</w:t>
      </w:r>
    </w:p>
    <w:p w14:paraId="662641F6">
      <w:pPr>
        <w:spacing w:after="50" w:line="276" w:lineRule="auto"/>
        <w:ind w:firstLine="420" w:firstLineChars="200"/>
        <w:jc w:val="left"/>
        <w:rPr>
          <w:rFonts w:ascii="宋体" w:hAnsi="宋体"/>
          <w:szCs w:val="21"/>
        </w:rPr>
      </w:pPr>
      <w:r>
        <w:rPr>
          <w:rFonts w:hint="eastAsia" w:ascii="宋体" w:hAnsi="宋体"/>
          <w:szCs w:val="21"/>
        </w:rPr>
        <w:t>本人可通过线上服务平台发起主动还款指令，本人在此同意并不可撤销地授权受托方在收到本人的主动还款指令后委托指定银行账户的账户开户行或第三方支付机构从指定银行账户中扣划相应的款项。</w:t>
      </w:r>
    </w:p>
    <w:p w14:paraId="3EF9EA96">
      <w:pPr>
        <w:spacing w:after="50" w:line="276" w:lineRule="auto"/>
        <w:ind w:firstLine="420" w:firstLineChars="200"/>
        <w:jc w:val="left"/>
        <w:rPr>
          <w:rFonts w:ascii="宋体" w:hAnsi="宋体"/>
          <w:szCs w:val="21"/>
        </w:rPr>
      </w:pPr>
      <w:r>
        <w:rPr>
          <w:rFonts w:hint="eastAsia" w:ascii="宋体" w:hAnsi="宋体"/>
          <w:szCs w:val="21"/>
        </w:rPr>
        <w:t>本人同意：授权受托方通过指定的第三方支付机构或开户银行主动扣收本人应付款项，届时无须获得本人的再次同意，也无须另行再通知本人。本人同意受托方可指定任何有资质的第三方支付机构或银行进行扣划。本人若已在第三方支付机构、银行进行过支付签约的，本人在此不可撤销地授权第三方支付机构、银行直接调用其已验证的要素信息进行比对，比对信息一致的，则视为本人签约成功，第三方支付机构、银行亦不再向本人发送签约验证短信。就前述事项本人均予以认可，且无任何异议。</w:t>
      </w:r>
    </w:p>
    <w:p w14:paraId="4BAA743B">
      <w:pPr>
        <w:spacing w:after="50" w:line="276" w:lineRule="auto"/>
        <w:ind w:firstLine="420" w:firstLineChars="200"/>
        <w:jc w:val="left"/>
        <w:rPr>
          <w:rFonts w:ascii="宋体" w:hAnsi="宋体"/>
          <w:szCs w:val="21"/>
        </w:rPr>
      </w:pPr>
      <w:r>
        <w:rPr>
          <w:rFonts w:hint="eastAsia" w:ascii="宋体" w:hAnsi="宋体"/>
          <w:szCs w:val="21"/>
        </w:rPr>
        <w:t>本人同意，如汇和银行对本人享有的《个人消费贷款合同》项下的贷款债权转让给第三方的，相应的债权受让第三方亦为受托方享有本授权书项下本人所有授权事项。</w:t>
      </w:r>
    </w:p>
    <w:p w14:paraId="6BB201F0">
      <w:pPr>
        <w:spacing w:after="50" w:line="276" w:lineRule="auto"/>
        <w:ind w:firstLine="420" w:firstLineChars="200"/>
        <w:jc w:val="left"/>
        <w:rPr>
          <w:rFonts w:ascii="宋体" w:hAnsi="宋体"/>
          <w:szCs w:val="21"/>
        </w:rPr>
      </w:pPr>
      <w:r>
        <w:rPr>
          <w:rFonts w:hint="eastAsia" w:ascii="宋体" w:hAnsi="宋体"/>
          <w:szCs w:val="21"/>
        </w:rPr>
        <w:t>本人承诺：本人将承担因指定银行账户余额不足或账户状态异常（包括但不限于挂失、冻结或注销等情形）导致无法按时足额扣款而产生的任何法律责任及法律后果。</w:t>
      </w:r>
    </w:p>
    <w:p w14:paraId="3EA612D9">
      <w:pPr>
        <w:spacing w:after="50" w:line="276" w:lineRule="auto"/>
        <w:ind w:firstLine="420" w:firstLineChars="200"/>
        <w:jc w:val="left"/>
        <w:rPr>
          <w:rFonts w:ascii="宋体" w:hAnsi="宋体"/>
          <w:szCs w:val="21"/>
        </w:rPr>
      </w:pPr>
      <w:r>
        <w:rPr>
          <w:rFonts w:hint="eastAsia" w:ascii="宋体" w:hAnsi="宋体"/>
          <w:szCs w:val="21"/>
        </w:rPr>
        <w:t>本授权书原则上不得变更、撤销、解除或终止。如本授权书需要变更、撤销、解除或终止的，应向受托方提出书面申请，并征得受托方书面同意，且本人承诺本人的全部应还款项/应付款项已全部清偿完毕，且后续不再使用线上服务平台的任何产品或服务。</w:t>
      </w:r>
    </w:p>
    <w:p w14:paraId="1D6366B3">
      <w:pPr>
        <w:spacing w:after="50" w:line="276" w:lineRule="auto"/>
        <w:ind w:firstLine="525" w:firstLineChars="250"/>
        <w:jc w:val="left"/>
        <w:rPr>
          <w:rFonts w:ascii="宋体" w:hAnsi="宋体"/>
          <w:szCs w:val="21"/>
        </w:rPr>
      </w:pPr>
      <w:r>
        <w:rPr>
          <w:rFonts w:hint="eastAsia" w:ascii="宋体" w:hAnsi="宋体"/>
          <w:szCs w:val="21"/>
        </w:rPr>
        <w:t>本人已认真阅读、充分理解本授权书的各项条款。 本人违反本授权书的内容，应当承担相应的违约责任。除非本授权书中另有特别定义，本授权书的词语或简称及其含义与《个人消费贷款合同》的相同。</w:t>
      </w:r>
    </w:p>
    <w:p w14:paraId="2A95652E">
      <w:pPr>
        <w:spacing w:after="156" w:afterLines="50" w:line="276" w:lineRule="auto"/>
        <w:ind w:firstLine="420" w:firstLineChars="200"/>
        <w:rPr>
          <w:rFonts w:ascii="宋体" w:hAnsi="宋体"/>
          <w:szCs w:val="21"/>
        </w:rPr>
      </w:pPr>
      <w:r>
        <w:rPr>
          <w:rFonts w:hint="eastAsia" w:ascii="宋体" w:hAnsi="宋体"/>
          <w:szCs w:val="21"/>
        </w:rPr>
        <w:t>本授权书有效期自本授权书生效之日至本人通过线上服务平台产生的所有债务清偿完毕之日止。授权有效期届满前，若本授权书双方均无异议，可从到期之日起自动顺延一年，顺延次数不限。</w:t>
      </w:r>
    </w:p>
    <w:p w14:paraId="34BA32C2">
      <w:pPr>
        <w:spacing w:line="276" w:lineRule="auto"/>
        <w:rPr>
          <w:rFonts w:ascii="宋体" w:hAnsi="宋体"/>
          <w:szCs w:val="21"/>
        </w:rPr>
      </w:pPr>
    </w:p>
    <w:p w14:paraId="3FD65375">
      <w:pPr>
        <w:spacing w:line="276" w:lineRule="auto"/>
        <w:rPr>
          <w:rFonts w:ascii="宋体" w:hAnsi="宋体"/>
          <w:szCs w:val="21"/>
        </w:rPr>
      </w:pPr>
      <w:r>
        <w:rPr>
          <w:rFonts w:hint="eastAsia" w:ascii="宋体" w:hAnsi="宋体"/>
          <w:szCs w:val="21"/>
        </w:rPr>
        <w:t>授权人（签字）：</w:t>
      </w:r>
    </w:p>
    <w:p w14:paraId="2A96B815">
      <w:pPr>
        <w:spacing w:line="276" w:lineRule="auto"/>
        <w:rPr>
          <w:rFonts w:ascii="宋体" w:hAnsi="宋体"/>
          <w:szCs w:val="21"/>
        </w:rPr>
      </w:pPr>
    </w:p>
    <w:p w14:paraId="699023A7">
      <w:pPr>
        <w:spacing w:line="276" w:lineRule="auto"/>
        <w:rPr>
          <w:rFonts w:ascii="宋体" w:hAnsi="宋体"/>
          <w:szCs w:val="21"/>
        </w:rPr>
      </w:pPr>
      <w:r>
        <w:rPr>
          <w:rFonts w:hint="eastAsia" w:ascii="宋体" w:hAnsi="宋体"/>
          <w:szCs w:val="21"/>
        </w:rPr>
        <w:t xml:space="preserve">身份证件名称及号码：                      </w:t>
      </w:r>
    </w:p>
    <w:p w14:paraId="31A54DA1">
      <w:pPr>
        <w:spacing w:line="276" w:lineRule="auto"/>
        <w:rPr>
          <w:rFonts w:ascii="宋体" w:hAnsi="宋体"/>
          <w:szCs w:val="21"/>
        </w:rPr>
      </w:pPr>
    </w:p>
    <w:p w14:paraId="1231D12C">
      <w:pPr>
        <w:spacing w:line="276" w:lineRule="auto"/>
        <w:ind w:left="840"/>
        <w:rPr>
          <w:rFonts w:ascii="宋体" w:hAnsi="宋体"/>
          <w:szCs w:val="21"/>
        </w:rPr>
      </w:pPr>
      <w:r>
        <w:rPr>
          <w:rFonts w:hint="eastAsia" w:ascii="宋体" w:hAnsi="宋体"/>
          <w:szCs w:val="21"/>
        </w:rPr>
        <w:t>年   月   日</w:t>
      </w:r>
    </w:p>
    <w:p w14:paraId="19E18E2F">
      <w:pPr>
        <w:spacing w:line="276" w:lineRule="auto"/>
        <w:rPr>
          <w:rFonts w:ascii="宋体" w:hAnsi="宋体"/>
        </w:rPr>
      </w:pPr>
    </w:p>
    <w:p w14:paraId="44F62317">
      <w:pPr>
        <w:spacing w:line="276" w:lineRule="auto"/>
        <w:rPr>
          <w:rFonts w:ascii="宋体" w:hAnsi="宋体"/>
        </w:rPr>
      </w:pPr>
    </w:p>
    <w:p w14:paraId="626D11BE">
      <w:pPr>
        <w:rPr>
          <w:rFonts w:ascii="宋体" w:hAnsi="宋体"/>
        </w:rPr>
      </w:pPr>
    </w:p>
    <w:p w14:paraId="5D14214D">
      <w:pPr>
        <w:rPr>
          <w:rFonts w:ascii="宋体" w:hAnsi="宋体"/>
        </w:rPr>
      </w:pPr>
    </w:p>
    <w:p w14:paraId="1E014D15"/>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07425"/>
    </w:sdtPr>
    <w:sdtContent>
      <w:p w14:paraId="49186DB5">
        <w:pPr>
          <w:pStyle w:val="6"/>
          <w:jc w:val="center"/>
        </w:pPr>
        <w:r>
          <w:fldChar w:fldCharType="begin"/>
        </w:r>
        <w:r>
          <w:instrText xml:space="preserve">PAGE   \* MERGEFORMAT</w:instrText>
        </w:r>
        <w:r>
          <w:fldChar w:fldCharType="separate"/>
        </w:r>
        <w:r>
          <w:rPr>
            <w:lang w:val="zh-CN"/>
          </w:rPr>
          <w:t>16</w:t>
        </w:r>
        <w:r>
          <w:fldChar w:fldCharType="end"/>
        </w:r>
      </w:p>
    </w:sdtContent>
  </w:sdt>
  <w:p w14:paraId="355B8FD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A1186">
    <w:pPr>
      <w:pStyle w:val="7"/>
      <w:rPr>
        <w:rFonts w:ascii="微软雅黑" w:hAnsi="微软雅黑" w:eastAsia="微软雅黑"/>
      </w:rPr>
    </w:pPr>
    <w:r>
      <w:rPr>
        <w:rFonts w:hint="eastAsia" w:ascii="微软雅黑" w:hAnsi="微软雅黑" w:eastAsia="微软雅黑"/>
        <w:color w:val="222A35" w:themeColor="text2" w:themeShade="80"/>
      </w:rPr>
      <w:t xml:space="preserve">                                                                      </w:t>
    </w:r>
    <w:r>
      <w:rPr>
        <w:rFonts w:hint="eastAsia" w:ascii="微软雅黑" w:hAnsi="微软雅黑" w:eastAsia="微软雅黑"/>
      </w:rPr>
      <w:t>个人消费贷款合同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wODZkYzkwYzlmY2Y3OGVmOGFlMmNiYzM3MGE3YmQifQ=="/>
  </w:docVars>
  <w:rsids>
    <w:rsidRoot w:val="00EA70D1"/>
    <w:rsid w:val="00000104"/>
    <w:rsid w:val="00001162"/>
    <w:rsid w:val="00004915"/>
    <w:rsid w:val="00010286"/>
    <w:rsid w:val="000106AD"/>
    <w:rsid w:val="00014332"/>
    <w:rsid w:val="00020CD2"/>
    <w:rsid w:val="00022A11"/>
    <w:rsid w:val="00023B3E"/>
    <w:rsid w:val="000251CC"/>
    <w:rsid w:val="00025FC8"/>
    <w:rsid w:val="00035D98"/>
    <w:rsid w:val="000403D4"/>
    <w:rsid w:val="00040B75"/>
    <w:rsid w:val="00041709"/>
    <w:rsid w:val="00043E85"/>
    <w:rsid w:val="0004446D"/>
    <w:rsid w:val="00045DFF"/>
    <w:rsid w:val="00051E77"/>
    <w:rsid w:val="000559E9"/>
    <w:rsid w:val="00060391"/>
    <w:rsid w:val="000604A6"/>
    <w:rsid w:val="00062601"/>
    <w:rsid w:val="00063E27"/>
    <w:rsid w:val="00063ECF"/>
    <w:rsid w:val="00065974"/>
    <w:rsid w:val="000668B2"/>
    <w:rsid w:val="000670AB"/>
    <w:rsid w:val="00070254"/>
    <w:rsid w:val="0007268C"/>
    <w:rsid w:val="00073C2D"/>
    <w:rsid w:val="00083863"/>
    <w:rsid w:val="0008456A"/>
    <w:rsid w:val="00086397"/>
    <w:rsid w:val="000906C1"/>
    <w:rsid w:val="00091815"/>
    <w:rsid w:val="00093995"/>
    <w:rsid w:val="00093FFE"/>
    <w:rsid w:val="00095A31"/>
    <w:rsid w:val="00095F5E"/>
    <w:rsid w:val="000A04A3"/>
    <w:rsid w:val="000A18DB"/>
    <w:rsid w:val="000A362C"/>
    <w:rsid w:val="000A44D7"/>
    <w:rsid w:val="000A6D77"/>
    <w:rsid w:val="000B2AB2"/>
    <w:rsid w:val="000B3416"/>
    <w:rsid w:val="000B4B35"/>
    <w:rsid w:val="000B6303"/>
    <w:rsid w:val="000B78C3"/>
    <w:rsid w:val="000C12E9"/>
    <w:rsid w:val="000C15C4"/>
    <w:rsid w:val="000C2B16"/>
    <w:rsid w:val="000C5ABC"/>
    <w:rsid w:val="000C66DF"/>
    <w:rsid w:val="000C704E"/>
    <w:rsid w:val="000D237B"/>
    <w:rsid w:val="000D4D65"/>
    <w:rsid w:val="000D51E7"/>
    <w:rsid w:val="000D54FF"/>
    <w:rsid w:val="000D6869"/>
    <w:rsid w:val="000D6F8D"/>
    <w:rsid w:val="000E0897"/>
    <w:rsid w:val="000E09A1"/>
    <w:rsid w:val="000E23E6"/>
    <w:rsid w:val="000E3285"/>
    <w:rsid w:val="000F45AB"/>
    <w:rsid w:val="000F66D2"/>
    <w:rsid w:val="000F6F70"/>
    <w:rsid w:val="000F7F3A"/>
    <w:rsid w:val="000F7F5C"/>
    <w:rsid w:val="001001E6"/>
    <w:rsid w:val="0010232B"/>
    <w:rsid w:val="001034B8"/>
    <w:rsid w:val="00103EFB"/>
    <w:rsid w:val="00106C2C"/>
    <w:rsid w:val="001077DB"/>
    <w:rsid w:val="0011080A"/>
    <w:rsid w:val="001112BE"/>
    <w:rsid w:val="001118CD"/>
    <w:rsid w:val="00111FC9"/>
    <w:rsid w:val="0011360C"/>
    <w:rsid w:val="00113A3B"/>
    <w:rsid w:val="00114379"/>
    <w:rsid w:val="00115869"/>
    <w:rsid w:val="00120600"/>
    <w:rsid w:val="00122A59"/>
    <w:rsid w:val="00122FC6"/>
    <w:rsid w:val="00123CFC"/>
    <w:rsid w:val="00127BFA"/>
    <w:rsid w:val="00130A6D"/>
    <w:rsid w:val="001325EE"/>
    <w:rsid w:val="001329F9"/>
    <w:rsid w:val="00133675"/>
    <w:rsid w:val="00133FC0"/>
    <w:rsid w:val="00134088"/>
    <w:rsid w:val="00134EF1"/>
    <w:rsid w:val="00135C7C"/>
    <w:rsid w:val="0014068B"/>
    <w:rsid w:val="00143218"/>
    <w:rsid w:val="00144818"/>
    <w:rsid w:val="00144D3A"/>
    <w:rsid w:val="00146906"/>
    <w:rsid w:val="00151A54"/>
    <w:rsid w:val="00155761"/>
    <w:rsid w:val="0017034E"/>
    <w:rsid w:val="00171BBC"/>
    <w:rsid w:val="00173A02"/>
    <w:rsid w:val="00175915"/>
    <w:rsid w:val="0018109C"/>
    <w:rsid w:val="001816B1"/>
    <w:rsid w:val="00184E91"/>
    <w:rsid w:val="00190E4E"/>
    <w:rsid w:val="001918AC"/>
    <w:rsid w:val="00197F59"/>
    <w:rsid w:val="001A0DEE"/>
    <w:rsid w:val="001A17BB"/>
    <w:rsid w:val="001A3167"/>
    <w:rsid w:val="001A3D6C"/>
    <w:rsid w:val="001A7477"/>
    <w:rsid w:val="001A7587"/>
    <w:rsid w:val="001A771F"/>
    <w:rsid w:val="001A7C0E"/>
    <w:rsid w:val="001B0CA0"/>
    <w:rsid w:val="001B4FCA"/>
    <w:rsid w:val="001B5762"/>
    <w:rsid w:val="001B581A"/>
    <w:rsid w:val="001B6ACF"/>
    <w:rsid w:val="001C02F9"/>
    <w:rsid w:val="001C03E6"/>
    <w:rsid w:val="001C3FDD"/>
    <w:rsid w:val="001C4469"/>
    <w:rsid w:val="001C64E3"/>
    <w:rsid w:val="001D05F9"/>
    <w:rsid w:val="001D21F3"/>
    <w:rsid w:val="001D4974"/>
    <w:rsid w:val="001D7676"/>
    <w:rsid w:val="001E0E20"/>
    <w:rsid w:val="001E54C0"/>
    <w:rsid w:val="001E645E"/>
    <w:rsid w:val="001F00EB"/>
    <w:rsid w:val="001F161A"/>
    <w:rsid w:val="001F760C"/>
    <w:rsid w:val="00200B1F"/>
    <w:rsid w:val="00204E3A"/>
    <w:rsid w:val="002073F9"/>
    <w:rsid w:val="00207C38"/>
    <w:rsid w:val="00210071"/>
    <w:rsid w:val="002117FD"/>
    <w:rsid w:val="0021432A"/>
    <w:rsid w:val="00215380"/>
    <w:rsid w:val="002206EC"/>
    <w:rsid w:val="00221F3C"/>
    <w:rsid w:val="00222862"/>
    <w:rsid w:val="00222BC9"/>
    <w:rsid w:val="00234885"/>
    <w:rsid w:val="00236E6B"/>
    <w:rsid w:val="00244178"/>
    <w:rsid w:val="00244AE6"/>
    <w:rsid w:val="00244BE1"/>
    <w:rsid w:val="00246539"/>
    <w:rsid w:val="002507AA"/>
    <w:rsid w:val="002525D6"/>
    <w:rsid w:val="00254355"/>
    <w:rsid w:val="00254F1F"/>
    <w:rsid w:val="002553AB"/>
    <w:rsid w:val="00261677"/>
    <w:rsid w:val="00262566"/>
    <w:rsid w:val="0026380D"/>
    <w:rsid w:val="002638DD"/>
    <w:rsid w:val="002669D1"/>
    <w:rsid w:val="00266EEE"/>
    <w:rsid w:val="00271CE2"/>
    <w:rsid w:val="00271D66"/>
    <w:rsid w:val="0027288D"/>
    <w:rsid w:val="00273872"/>
    <w:rsid w:val="0027440F"/>
    <w:rsid w:val="00282CEA"/>
    <w:rsid w:val="0028468D"/>
    <w:rsid w:val="002858FB"/>
    <w:rsid w:val="00291D9A"/>
    <w:rsid w:val="00292C40"/>
    <w:rsid w:val="002A0879"/>
    <w:rsid w:val="002A1129"/>
    <w:rsid w:val="002A2546"/>
    <w:rsid w:val="002A2FD5"/>
    <w:rsid w:val="002A341A"/>
    <w:rsid w:val="002A6118"/>
    <w:rsid w:val="002A7F0D"/>
    <w:rsid w:val="002B1119"/>
    <w:rsid w:val="002B1CFD"/>
    <w:rsid w:val="002B2A80"/>
    <w:rsid w:val="002B2B7E"/>
    <w:rsid w:val="002B5797"/>
    <w:rsid w:val="002B7AB4"/>
    <w:rsid w:val="002B7AE9"/>
    <w:rsid w:val="002C10B7"/>
    <w:rsid w:val="002C1A03"/>
    <w:rsid w:val="002C1CA4"/>
    <w:rsid w:val="002C1D1E"/>
    <w:rsid w:val="002C2C2F"/>
    <w:rsid w:val="002C56CA"/>
    <w:rsid w:val="002C68DF"/>
    <w:rsid w:val="002C6AE8"/>
    <w:rsid w:val="002C70F5"/>
    <w:rsid w:val="002D1880"/>
    <w:rsid w:val="002D3B41"/>
    <w:rsid w:val="002D3CC4"/>
    <w:rsid w:val="002D5784"/>
    <w:rsid w:val="002D60F8"/>
    <w:rsid w:val="002D636D"/>
    <w:rsid w:val="002D7339"/>
    <w:rsid w:val="002D738A"/>
    <w:rsid w:val="002E1A28"/>
    <w:rsid w:val="002E2B51"/>
    <w:rsid w:val="002E3C64"/>
    <w:rsid w:val="002E4595"/>
    <w:rsid w:val="002E4EF2"/>
    <w:rsid w:val="002E7B41"/>
    <w:rsid w:val="002F0AD3"/>
    <w:rsid w:val="002F1814"/>
    <w:rsid w:val="002F4BFB"/>
    <w:rsid w:val="002F5154"/>
    <w:rsid w:val="002F608B"/>
    <w:rsid w:val="002F69B8"/>
    <w:rsid w:val="002F7B20"/>
    <w:rsid w:val="0030462C"/>
    <w:rsid w:val="003049E0"/>
    <w:rsid w:val="00305050"/>
    <w:rsid w:val="003075E1"/>
    <w:rsid w:val="00313A1D"/>
    <w:rsid w:val="00320CAD"/>
    <w:rsid w:val="003241DD"/>
    <w:rsid w:val="0032680D"/>
    <w:rsid w:val="00326D8B"/>
    <w:rsid w:val="0033165B"/>
    <w:rsid w:val="0033339C"/>
    <w:rsid w:val="003346C4"/>
    <w:rsid w:val="00336668"/>
    <w:rsid w:val="00336B20"/>
    <w:rsid w:val="0034286A"/>
    <w:rsid w:val="003467F3"/>
    <w:rsid w:val="00356CA6"/>
    <w:rsid w:val="003614D5"/>
    <w:rsid w:val="003662AF"/>
    <w:rsid w:val="003673ED"/>
    <w:rsid w:val="003677A8"/>
    <w:rsid w:val="0037089D"/>
    <w:rsid w:val="0037358C"/>
    <w:rsid w:val="00373737"/>
    <w:rsid w:val="00375852"/>
    <w:rsid w:val="003762E6"/>
    <w:rsid w:val="00376906"/>
    <w:rsid w:val="003778A6"/>
    <w:rsid w:val="00391AA7"/>
    <w:rsid w:val="0039343C"/>
    <w:rsid w:val="0039464F"/>
    <w:rsid w:val="003967C8"/>
    <w:rsid w:val="003A04DA"/>
    <w:rsid w:val="003A09C8"/>
    <w:rsid w:val="003A10C7"/>
    <w:rsid w:val="003A5B02"/>
    <w:rsid w:val="003A7AE8"/>
    <w:rsid w:val="003B1019"/>
    <w:rsid w:val="003B1861"/>
    <w:rsid w:val="003B23A7"/>
    <w:rsid w:val="003B47D2"/>
    <w:rsid w:val="003C198D"/>
    <w:rsid w:val="003C23F9"/>
    <w:rsid w:val="003D0031"/>
    <w:rsid w:val="003D2096"/>
    <w:rsid w:val="003D7E50"/>
    <w:rsid w:val="003E01C8"/>
    <w:rsid w:val="003E0A32"/>
    <w:rsid w:val="003E1F36"/>
    <w:rsid w:val="003E239A"/>
    <w:rsid w:val="003E3466"/>
    <w:rsid w:val="003E512E"/>
    <w:rsid w:val="003E7578"/>
    <w:rsid w:val="003F1ED7"/>
    <w:rsid w:val="003F4E43"/>
    <w:rsid w:val="003F67BC"/>
    <w:rsid w:val="00403DE4"/>
    <w:rsid w:val="004061FB"/>
    <w:rsid w:val="00412FBC"/>
    <w:rsid w:val="004140B1"/>
    <w:rsid w:val="00414312"/>
    <w:rsid w:val="00414DEC"/>
    <w:rsid w:val="00415564"/>
    <w:rsid w:val="00415949"/>
    <w:rsid w:val="00416EAD"/>
    <w:rsid w:val="00420F64"/>
    <w:rsid w:val="00433DFB"/>
    <w:rsid w:val="00435AAF"/>
    <w:rsid w:val="00435C99"/>
    <w:rsid w:val="004366F1"/>
    <w:rsid w:val="00440969"/>
    <w:rsid w:val="0044253B"/>
    <w:rsid w:val="004428CE"/>
    <w:rsid w:val="00442FDE"/>
    <w:rsid w:val="0044380F"/>
    <w:rsid w:val="00443F63"/>
    <w:rsid w:val="00445DDF"/>
    <w:rsid w:val="00447222"/>
    <w:rsid w:val="004528E7"/>
    <w:rsid w:val="00452CEE"/>
    <w:rsid w:val="00453326"/>
    <w:rsid w:val="004539C3"/>
    <w:rsid w:val="00456A40"/>
    <w:rsid w:val="00462803"/>
    <w:rsid w:val="004652EA"/>
    <w:rsid w:val="00466BC4"/>
    <w:rsid w:val="00471075"/>
    <w:rsid w:val="004770A0"/>
    <w:rsid w:val="0048249F"/>
    <w:rsid w:val="004857BC"/>
    <w:rsid w:val="004875DE"/>
    <w:rsid w:val="00492926"/>
    <w:rsid w:val="0049341A"/>
    <w:rsid w:val="0049365F"/>
    <w:rsid w:val="00494FA8"/>
    <w:rsid w:val="004A12CA"/>
    <w:rsid w:val="004A296C"/>
    <w:rsid w:val="004A4E6B"/>
    <w:rsid w:val="004A5608"/>
    <w:rsid w:val="004A7596"/>
    <w:rsid w:val="004B1AFC"/>
    <w:rsid w:val="004B37E7"/>
    <w:rsid w:val="004B63D8"/>
    <w:rsid w:val="004C1802"/>
    <w:rsid w:val="004C2E43"/>
    <w:rsid w:val="004C2EAD"/>
    <w:rsid w:val="004C3458"/>
    <w:rsid w:val="004C64D6"/>
    <w:rsid w:val="004D022B"/>
    <w:rsid w:val="004D4E18"/>
    <w:rsid w:val="004D5C73"/>
    <w:rsid w:val="004D5C8B"/>
    <w:rsid w:val="004E3604"/>
    <w:rsid w:val="004E3C34"/>
    <w:rsid w:val="004E5FA4"/>
    <w:rsid w:val="004E7CD3"/>
    <w:rsid w:val="004F069B"/>
    <w:rsid w:val="004F142A"/>
    <w:rsid w:val="004F4042"/>
    <w:rsid w:val="004F77BB"/>
    <w:rsid w:val="00500402"/>
    <w:rsid w:val="005018A9"/>
    <w:rsid w:val="00511BD2"/>
    <w:rsid w:val="00516D23"/>
    <w:rsid w:val="00522B61"/>
    <w:rsid w:val="00523BDC"/>
    <w:rsid w:val="00526005"/>
    <w:rsid w:val="00530005"/>
    <w:rsid w:val="00537898"/>
    <w:rsid w:val="005406F6"/>
    <w:rsid w:val="00541F37"/>
    <w:rsid w:val="00542F48"/>
    <w:rsid w:val="005435EC"/>
    <w:rsid w:val="00543EDB"/>
    <w:rsid w:val="005448D5"/>
    <w:rsid w:val="0054636E"/>
    <w:rsid w:val="00547FAB"/>
    <w:rsid w:val="00553CD2"/>
    <w:rsid w:val="00560BBF"/>
    <w:rsid w:val="00560DFA"/>
    <w:rsid w:val="00564C21"/>
    <w:rsid w:val="00566276"/>
    <w:rsid w:val="005678D7"/>
    <w:rsid w:val="00567D8F"/>
    <w:rsid w:val="005716F4"/>
    <w:rsid w:val="0057589D"/>
    <w:rsid w:val="00584D28"/>
    <w:rsid w:val="00585E49"/>
    <w:rsid w:val="00586871"/>
    <w:rsid w:val="005925FE"/>
    <w:rsid w:val="00592E56"/>
    <w:rsid w:val="00593887"/>
    <w:rsid w:val="00594D79"/>
    <w:rsid w:val="0059600A"/>
    <w:rsid w:val="005A0B07"/>
    <w:rsid w:val="005A0C99"/>
    <w:rsid w:val="005A2F62"/>
    <w:rsid w:val="005A3703"/>
    <w:rsid w:val="005A4D82"/>
    <w:rsid w:val="005A5E4A"/>
    <w:rsid w:val="005A62AB"/>
    <w:rsid w:val="005B299A"/>
    <w:rsid w:val="005B5A2D"/>
    <w:rsid w:val="005C035E"/>
    <w:rsid w:val="005C283B"/>
    <w:rsid w:val="005C38CB"/>
    <w:rsid w:val="005C7A53"/>
    <w:rsid w:val="005D22B9"/>
    <w:rsid w:val="005D3992"/>
    <w:rsid w:val="005D46AC"/>
    <w:rsid w:val="005E2219"/>
    <w:rsid w:val="005E3C54"/>
    <w:rsid w:val="005E75C3"/>
    <w:rsid w:val="005F1F52"/>
    <w:rsid w:val="005F2177"/>
    <w:rsid w:val="005F2B20"/>
    <w:rsid w:val="005F4378"/>
    <w:rsid w:val="0060163B"/>
    <w:rsid w:val="0060248B"/>
    <w:rsid w:val="006063AC"/>
    <w:rsid w:val="006070FA"/>
    <w:rsid w:val="00607B92"/>
    <w:rsid w:val="00612A29"/>
    <w:rsid w:val="0061341E"/>
    <w:rsid w:val="006151F5"/>
    <w:rsid w:val="00621589"/>
    <w:rsid w:val="00624A6F"/>
    <w:rsid w:val="00626686"/>
    <w:rsid w:val="006300F4"/>
    <w:rsid w:val="00630432"/>
    <w:rsid w:val="006323A1"/>
    <w:rsid w:val="006327A8"/>
    <w:rsid w:val="00633A2F"/>
    <w:rsid w:val="0063615A"/>
    <w:rsid w:val="00640097"/>
    <w:rsid w:val="0064199C"/>
    <w:rsid w:val="00644B02"/>
    <w:rsid w:val="00650567"/>
    <w:rsid w:val="006526AD"/>
    <w:rsid w:val="00652F81"/>
    <w:rsid w:val="00652FB6"/>
    <w:rsid w:val="0065684D"/>
    <w:rsid w:val="00660AC1"/>
    <w:rsid w:val="00661069"/>
    <w:rsid w:val="0066157B"/>
    <w:rsid w:val="00663D73"/>
    <w:rsid w:val="00666B91"/>
    <w:rsid w:val="0066757F"/>
    <w:rsid w:val="00667E3F"/>
    <w:rsid w:val="00672747"/>
    <w:rsid w:val="00673285"/>
    <w:rsid w:val="00673B76"/>
    <w:rsid w:val="00676EE7"/>
    <w:rsid w:val="00677299"/>
    <w:rsid w:val="00681190"/>
    <w:rsid w:val="00682060"/>
    <w:rsid w:val="00686397"/>
    <w:rsid w:val="00691D6F"/>
    <w:rsid w:val="006943AE"/>
    <w:rsid w:val="00695094"/>
    <w:rsid w:val="006961AC"/>
    <w:rsid w:val="006A1495"/>
    <w:rsid w:val="006A2132"/>
    <w:rsid w:val="006A3B92"/>
    <w:rsid w:val="006A75D8"/>
    <w:rsid w:val="006B053D"/>
    <w:rsid w:val="006B4FC1"/>
    <w:rsid w:val="006B5292"/>
    <w:rsid w:val="006B57FD"/>
    <w:rsid w:val="006B7F9E"/>
    <w:rsid w:val="006C1FE8"/>
    <w:rsid w:val="006C3683"/>
    <w:rsid w:val="006C4834"/>
    <w:rsid w:val="006D0A49"/>
    <w:rsid w:val="006D4EA2"/>
    <w:rsid w:val="006D5077"/>
    <w:rsid w:val="006D6251"/>
    <w:rsid w:val="006D6AA8"/>
    <w:rsid w:val="006D7BC7"/>
    <w:rsid w:val="006E0BBF"/>
    <w:rsid w:val="006E0BC8"/>
    <w:rsid w:val="006E0CD8"/>
    <w:rsid w:val="006E1755"/>
    <w:rsid w:val="006E656B"/>
    <w:rsid w:val="006E79FF"/>
    <w:rsid w:val="006F0E9C"/>
    <w:rsid w:val="006F1F4A"/>
    <w:rsid w:val="00701A1C"/>
    <w:rsid w:val="00702A7E"/>
    <w:rsid w:val="007054EC"/>
    <w:rsid w:val="00707E8E"/>
    <w:rsid w:val="00710E89"/>
    <w:rsid w:val="007151F2"/>
    <w:rsid w:val="00717DD8"/>
    <w:rsid w:val="00724CEC"/>
    <w:rsid w:val="00726479"/>
    <w:rsid w:val="00730513"/>
    <w:rsid w:val="00732D10"/>
    <w:rsid w:val="007331D6"/>
    <w:rsid w:val="007407A1"/>
    <w:rsid w:val="0074158B"/>
    <w:rsid w:val="00743CC2"/>
    <w:rsid w:val="0074489F"/>
    <w:rsid w:val="0074536E"/>
    <w:rsid w:val="00754675"/>
    <w:rsid w:val="0075548E"/>
    <w:rsid w:val="00762655"/>
    <w:rsid w:val="0076608F"/>
    <w:rsid w:val="007674B6"/>
    <w:rsid w:val="00770E49"/>
    <w:rsid w:val="00771265"/>
    <w:rsid w:val="00772BEA"/>
    <w:rsid w:val="00773946"/>
    <w:rsid w:val="00783213"/>
    <w:rsid w:val="007847DC"/>
    <w:rsid w:val="00784E8B"/>
    <w:rsid w:val="00784EBC"/>
    <w:rsid w:val="007850AD"/>
    <w:rsid w:val="00785251"/>
    <w:rsid w:val="00785355"/>
    <w:rsid w:val="00785E4C"/>
    <w:rsid w:val="00786844"/>
    <w:rsid w:val="007879BD"/>
    <w:rsid w:val="0079162C"/>
    <w:rsid w:val="00791A3C"/>
    <w:rsid w:val="00793548"/>
    <w:rsid w:val="00793641"/>
    <w:rsid w:val="007940C7"/>
    <w:rsid w:val="00796EE5"/>
    <w:rsid w:val="007A1779"/>
    <w:rsid w:val="007A241D"/>
    <w:rsid w:val="007A5BDF"/>
    <w:rsid w:val="007A6860"/>
    <w:rsid w:val="007B06B7"/>
    <w:rsid w:val="007B1EC9"/>
    <w:rsid w:val="007B29A0"/>
    <w:rsid w:val="007B4E36"/>
    <w:rsid w:val="007B7F51"/>
    <w:rsid w:val="007C192C"/>
    <w:rsid w:val="007C1B11"/>
    <w:rsid w:val="007C3714"/>
    <w:rsid w:val="007C4E42"/>
    <w:rsid w:val="007C4F05"/>
    <w:rsid w:val="007D086E"/>
    <w:rsid w:val="007D56B4"/>
    <w:rsid w:val="007E009F"/>
    <w:rsid w:val="007E052E"/>
    <w:rsid w:val="007E0D22"/>
    <w:rsid w:val="007F056F"/>
    <w:rsid w:val="007F2B25"/>
    <w:rsid w:val="007F2F4C"/>
    <w:rsid w:val="007F6962"/>
    <w:rsid w:val="0080264E"/>
    <w:rsid w:val="00805772"/>
    <w:rsid w:val="00810AE5"/>
    <w:rsid w:val="00810B93"/>
    <w:rsid w:val="00810FB5"/>
    <w:rsid w:val="008115C9"/>
    <w:rsid w:val="00821DCE"/>
    <w:rsid w:val="008226D7"/>
    <w:rsid w:val="00822C10"/>
    <w:rsid w:val="00822DA4"/>
    <w:rsid w:val="00834880"/>
    <w:rsid w:val="0083596D"/>
    <w:rsid w:val="008368D8"/>
    <w:rsid w:val="00836E13"/>
    <w:rsid w:val="00837638"/>
    <w:rsid w:val="008377A5"/>
    <w:rsid w:val="00842734"/>
    <w:rsid w:val="00843D32"/>
    <w:rsid w:val="00851A6F"/>
    <w:rsid w:val="008568F4"/>
    <w:rsid w:val="00861E4D"/>
    <w:rsid w:val="00862221"/>
    <w:rsid w:val="00865BCB"/>
    <w:rsid w:val="00870161"/>
    <w:rsid w:val="00874DC1"/>
    <w:rsid w:val="0087504A"/>
    <w:rsid w:val="0088137E"/>
    <w:rsid w:val="008849BE"/>
    <w:rsid w:val="00885248"/>
    <w:rsid w:val="0088776A"/>
    <w:rsid w:val="008902F6"/>
    <w:rsid w:val="00893789"/>
    <w:rsid w:val="00896F89"/>
    <w:rsid w:val="008A1D36"/>
    <w:rsid w:val="008A2032"/>
    <w:rsid w:val="008A362E"/>
    <w:rsid w:val="008A498B"/>
    <w:rsid w:val="008A5EB5"/>
    <w:rsid w:val="008A6F01"/>
    <w:rsid w:val="008B0DF3"/>
    <w:rsid w:val="008B191D"/>
    <w:rsid w:val="008B230B"/>
    <w:rsid w:val="008B5239"/>
    <w:rsid w:val="008B7177"/>
    <w:rsid w:val="008B76FE"/>
    <w:rsid w:val="008C1D10"/>
    <w:rsid w:val="008C21E7"/>
    <w:rsid w:val="008C2C0A"/>
    <w:rsid w:val="008C2D85"/>
    <w:rsid w:val="008C34BD"/>
    <w:rsid w:val="008C6807"/>
    <w:rsid w:val="008D04D0"/>
    <w:rsid w:val="008D1964"/>
    <w:rsid w:val="008D1F2C"/>
    <w:rsid w:val="008D2816"/>
    <w:rsid w:val="008D5CF3"/>
    <w:rsid w:val="008D7CB8"/>
    <w:rsid w:val="008E0F1D"/>
    <w:rsid w:val="008E2581"/>
    <w:rsid w:val="008E3B51"/>
    <w:rsid w:val="008E5368"/>
    <w:rsid w:val="008E664A"/>
    <w:rsid w:val="008F18D9"/>
    <w:rsid w:val="008F1E6F"/>
    <w:rsid w:val="008F6783"/>
    <w:rsid w:val="00901925"/>
    <w:rsid w:val="009023FA"/>
    <w:rsid w:val="00904745"/>
    <w:rsid w:val="0090597C"/>
    <w:rsid w:val="00907B9D"/>
    <w:rsid w:val="00910D25"/>
    <w:rsid w:val="009138FE"/>
    <w:rsid w:val="009144CD"/>
    <w:rsid w:val="00915AFE"/>
    <w:rsid w:val="00920972"/>
    <w:rsid w:val="0092496C"/>
    <w:rsid w:val="00926741"/>
    <w:rsid w:val="00930E34"/>
    <w:rsid w:val="00931F67"/>
    <w:rsid w:val="0093304B"/>
    <w:rsid w:val="0093342B"/>
    <w:rsid w:val="0093495F"/>
    <w:rsid w:val="00937A0E"/>
    <w:rsid w:val="00937B93"/>
    <w:rsid w:val="00940480"/>
    <w:rsid w:val="00940B0F"/>
    <w:rsid w:val="00942E21"/>
    <w:rsid w:val="0094375A"/>
    <w:rsid w:val="00950136"/>
    <w:rsid w:val="009574D8"/>
    <w:rsid w:val="00957D88"/>
    <w:rsid w:val="00962000"/>
    <w:rsid w:val="009707F6"/>
    <w:rsid w:val="009771F5"/>
    <w:rsid w:val="00977D1C"/>
    <w:rsid w:val="00983C53"/>
    <w:rsid w:val="009843BC"/>
    <w:rsid w:val="009843FD"/>
    <w:rsid w:val="009849ED"/>
    <w:rsid w:val="00985767"/>
    <w:rsid w:val="00986B1D"/>
    <w:rsid w:val="00987D19"/>
    <w:rsid w:val="00991DC7"/>
    <w:rsid w:val="009971EF"/>
    <w:rsid w:val="009A2410"/>
    <w:rsid w:val="009A24A6"/>
    <w:rsid w:val="009A6391"/>
    <w:rsid w:val="009A78D8"/>
    <w:rsid w:val="009B075A"/>
    <w:rsid w:val="009B1EFA"/>
    <w:rsid w:val="009B3716"/>
    <w:rsid w:val="009B40F8"/>
    <w:rsid w:val="009B459F"/>
    <w:rsid w:val="009B4974"/>
    <w:rsid w:val="009B7826"/>
    <w:rsid w:val="009C40AE"/>
    <w:rsid w:val="009C5ECC"/>
    <w:rsid w:val="009C741D"/>
    <w:rsid w:val="009D1BD9"/>
    <w:rsid w:val="009D24BA"/>
    <w:rsid w:val="009D4DBD"/>
    <w:rsid w:val="009D5FD7"/>
    <w:rsid w:val="009D6287"/>
    <w:rsid w:val="009D77EF"/>
    <w:rsid w:val="009D79D8"/>
    <w:rsid w:val="009D7E6F"/>
    <w:rsid w:val="009E2112"/>
    <w:rsid w:val="009F2816"/>
    <w:rsid w:val="009F5983"/>
    <w:rsid w:val="00A009C9"/>
    <w:rsid w:val="00A03349"/>
    <w:rsid w:val="00A04BA1"/>
    <w:rsid w:val="00A05AB5"/>
    <w:rsid w:val="00A065F3"/>
    <w:rsid w:val="00A06AF5"/>
    <w:rsid w:val="00A06B56"/>
    <w:rsid w:val="00A07CD8"/>
    <w:rsid w:val="00A10E4D"/>
    <w:rsid w:val="00A13432"/>
    <w:rsid w:val="00A17DE0"/>
    <w:rsid w:val="00A202EC"/>
    <w:rsid w:val="00A2164C"/>
    <w:rsid w:val="00A22145"/>
    <w:rsid w:val="00A22480"/>
    <w:rsid w:val="00A25552"/>
    <w:rsid w:val="00A257BA"/>
    <w:rsid w:val="00A267FA"/>
    <w:rsid w:val="00A26FDA"/>
    <w:rsid w:val="00A32691"/>
    <w:rsid w:val="00A33F6E"/>
    <w:rsid w:val="00A3426F"/>
    <w:rsid w:val="00A360A9"/>
    <w:rsid w:val="00A430D5"/>
    <w:rsid w:val="00A4451B"/>
    <w:rsid w:val="00A462B5"/>
    <w:rsid w:val="00A47F15"/>
    <w:rsid w:val="00A55CE1"/>
    <w:rsid w:val="00A56E87"/>
    <w:rsid w:val="00A6022B"/>
    <w:rsid w:val="00A618AD"/>
    <w:rsid w:val="00A6260C"/>
    <w:rsid w:val="00A65EE2"/>
    <w:rsid w:val="00A72AAC"/>
    <w:rsid w:val="00A816DF"/>
    <w:rsid w:val="00A82922"/>
    <w:rsid w:val="00A85906"/>
    <w:rsid w:val="00A9109D"/>
    <w:rsid w:val="00AA0482"/>
    <w:rsid w:val="00AA22BB"/>
    <w:rsid w:val="00AA4931"/>
    <w:rsid w:val="00AA6363"/>
    <w:rsid w:val="00AB0F3A"/>
    <w:rsid w:val="00AB4183"/>
    <w:rsid w:val="00AB4455"/>
    <w:rsid w:val="00AB5A1B"/>
    <w:rsid w:val="00AB6086"/>
    <w:rsid w:val="00AB7B92"/>
    <w:rsid w:val="00AC06D2"/>
    <w:rsid w:val="00AC0D31"/>
    <w:rsid w:val="00AC39C8"/>
    <w:rsid w:val="00AC4CC7"/>
    <w:rsid w:val="00AC575F"/>
    <w:rsid w:val="00AC5A6C"/>
    <w:rsid w:val="00AC723B"/>
    <w:rsid w:val="00AD0362"/>
    <w:rsid w:val="00AD6545"/>
    <w:rsid w:val="00AD6DC8"/>
    <w:rsid w:val="00AD76DC"/>
    <w:rsid w:val="00AE0391"/>
    <w:rsid w:val="00AE3603"/>
    <w:rsid w:val="00AE54A2"/>
    <w:rsid w:val="00AE5FED"/>
    <w:rsid w:val="00AE7E3F"/>
    <w:rsid w:val="00AF3D21"/>
    <w:rsid w:val="00AF5C44"/>
    <w:rsid w:val="00AF6725"/>
    <w:rsid w:val="00AF6843"/>
    <w:rsid w:val="00AF713D"/>
    <w:rsid w:val="00AF764A"/>
    <w:rsid w:val="00B0152D"/>
    <w:rsid w:val="00B028CF"/>
    <w:rsid w:val="00B02A54"/>
    <w:rsid w:val="00B04952"/>
    <w:rsid w:val="00B04D06"/>
    <w:rsid w:val="00B05361"/>
    <w:rsid w:val="00B07026"/>
    <w:rsid w:val="00B1061F"/>
    <w:rsid w:val="00B10EDF"/>
    <w:rsid w:val="00B14F78"/>
    <w:rsid w:val="00B17935"/>
    <w:rsid w:val="00B17CF3"/>
    <w:rsid w:val="00B218A5"/>
    <w:rsid w:val="00B22C56"/>
    <w:rsid w:val="00B23DAC"/>
    <w:rsid w:val="00B2401A"/>
    <w:rsid w:val="00B240BA"/>
    <w:rsid w:val="00B3005F"/>
    <w:rsid w:val="00B31AD0"/>
    <w:rsid w:val="00B322B4"/>
    <w:rsid w:val="00B358A6"/>
    <w:rsid w:val="00B35DE2"/>
    <w:rsid w:val="00B379BD"/>
    <w:rsid w:val="00B40498"/>
    <w:rsid w:val="00B40C84"/>
    <w:rsid w:val="00B40FE2"/>
    <w:rsid w:val="00B42B9F"/>
    <w:rsid w:val="00B42F27"/>
    <w:rsid w:val="00B50BD3"/>
    <w:rsid w:val="00B50F05"/>
    <w:rsid w:val="00B51475"/>
    <w:rsid w:val="00B54D5F"/>
    <w:rsid w:val="00B5753A"/>
    <w:rsid w:val="00B60A13"/>
    <w:rsid w:val="00B611E7"/>
    <w:rsid w:val="00B61412"/>
    <w:rsid w:val="00B62DB4"/>
    <w:rsid w:val="00B63963"/>
    <w:rsid w:val="00B66757"/>
    <w:rsid w:val="00B67CE4"/>
    <w:rsid w:val="00B735B6"/>
    <w:rsid w:val="00B7529B"/>
    <w:rsid w:val="00B81191"/>
    <w:rsid w:val="00B860F3"/>
    <w:rsid w:val="00B90D2A"/>
    <w:rsid w:val="00B92A86"/>
    <w:rsid w:val="00B92F38"/>
    <w:rsid w:val="00B96961"/>
    <w:rsid w:val="00BA4211"/>
    <w:rsid w:val="00BA6675"/>
    <w:rsid w:val="00BA7542"/>
    <w:rsid w:val="00BB0320"/>
    <w:rsid w:val="00BC02E9"/>
    <w:rsid w:val="00BC102E"/>
    <w:rsid w:val="00BC293A"/>
    <w:rsid w:val="00BC4E41"/>
    <w:rsid w:val="00BD18FF"/>
    <w:rsid w:val="00BD442E"/>
    <w:rsid w:val="00BD4A35"/>
    <w:rsid w:val="00BD65A1"/>
    <w:rsid w:val="00BD7812"/>
    <w:rsid w:val="00BE0085"/>
    <w:rsid w:val="00BE1E3C"/>
    <w:rsid w:val="00BE3B93"/>
    <w:rsid w:val="00BE3D43"/>
    <w:rsid w:val="00BE538F"/>
    <w:rsid w:val="00BE7AE7"/>
    <w:rsid w:val="00BF12C8"/>
    <w:rsid w:val="00BF437C"/>
    <w:rsid w:val="00BF4D91"/>
    <w:rsid w:val="00BF7522"/>
    <w:rsid w:val="00C009FA"/>
    <w:rsid w:val="00C01A7C"/>
    <w:rsid w:val="00C0505F"/>
    <w:rsid w:val="00C11903"/>
    <w:rsid w:val="00C138C7"/>
    <w:rsid w:val="00C14AA0"/>
    <w:rsid w:val="00C161EA"/>
    <w:rsid w:val="00C17BD5"/>
    <w:rsid w:val="00C2372D"/>
    <w:rsid w:val="00C24D3B"/>
    <w:rsid w:val="00C2704E"/>
    <w:rsid w:val="00C30121"/>
    <w:rsid w:val="00C30BAF"/>
    <w:rsid w:val="00C318F5"/>
    <w:rsid w:val="00C34BCE"/>
    <w:rsid w:val="00C35010"/>
    <w:rsid w:val="00C363BA"/>
    <w:rsid w:val="00C36971"/>
    <w:rsid w:val="00C45271"/>
    <w:rsid w:val="00C45BD8"/>
    <w:rsid w:val="00C476E2"/>
    <w:rsid w:val="00C47B95"/>
    <w:rsid w:val="00C5106C"/>
    <w:rsid w:val="00C529ED"/>
    <w:rsid w:val="00C530D0"/>
    <w:rsid w:val="00C54328"/>
    <w:rsid w:val="00C54635"/>
    <w:rsid w:val="00C56295"/>
    <w:rsid w:val="00C61648"/>
    <w:rsid w:val="00C63FCF"/>
    <w:rsid w:val="00C6434D"/>
    <w:rsid w:val="00C65960"/>
    <w:rsid w:val="00C67AB1"/>
    <w:rsid w:val="00C70555"/>
    <w:rsid w:val="00C711AA"/>
    <w:rsid w:val="00C726A0"/>
    <w:rsid w:val="00C74D20"/>
    <w:rsid w:val="00C77536"/>
    <w:rsid w:val="00C8019D"/>
    <w:rsid w:val="00C818FB"/>
    <w:rsid w:val="00C83AFD"/>
    <w:rsid w:val="00C85D44"/>
    <w:rsid w:val="00C86968"/>
    <w:rsid w:val="00C87EB1"/>
    <w:rsid w:val="00C91078"/>
    <w:rsid w:val="00C92AAA"/>
    <w:rsid w:val="00C9500F"/>
    <w:rsid w:val="00C9636D"/>
    <w:rsid w:val="00CA16D0"/>
    <w:rsid w:val="00CA2129"/>
    <w:rsid w:val="00CA2E6E"/>
    <w:rsid w:val="00CA3364"/>
    <w:rsid w:val="00CA52D8"/>
    <w:rsid w:val="00CA6CFC"/>
    <w:rsid w:val="00CB0ACF"/>
    <w:rsid w:val="00CB4506"/>
    <w:rsid w:val="00CB490A"/>
    <w:rsid w:val="00CB5D0E"/>
    <w:rsid w:val="00CB70D0"/>
    <w:rsid w:val="00CB77C6"/>
    <w:rsid w:val="00CB7C88"/>
    <w:rsid w:val="00CC1760"/>
    <w:rsid w:val="00CC215C"/>
    <w:rsid w:val="00CC7959"/>
    <w:rsid w:val="00CD347F"/>
    <w:rsid w:val="00CD357C"/>
    <w:rsid w:val="00CD368A"/>
    <w:rsid w:val="00CD48E7"/>
    <w:rsid w:val="00CD52D2"/>
    <w:rsid w:val="00CD71EE"/>
    <w:rsid w:val="00CE2086"/>
    <w:rsid w:val="00CE290B"/>
    <w:rsid w:val="00CE366B"/>
    <w:rsid w:val="00CE4058"/>
    <w:rsid w:val="00CE65AF"/>
    <w:rsid w:val="00CE7BF3"/>
    <w:rsid w:val="00CF0001"/>
    <w:rsid w:val="00CF32A5"/>
    <w:rsid w:val="00CF42A2"/>
    <w:rsid w:val="00CF6500"/>
    <w:rsid w:val="00CF75F6"/>
    <w:rsid w:val="00CF7E39"/>
    <w:rsid w:val="00D004B2"/>
    <w:rsid w:val="00D05D73"/>
    <w:rsid w:val="00D06F8A"/>
    <w:rsid w:val="00D073D0"/>
    <w:rsid w:val="00D10B9A"/>
    <w:rsid w:val="00D10CFB"/>
    <w:rsid w:val="00D13776"/>
    <w:rsid w:val="00D13B8C"/>
    <w:rsid w:val="00D17AAE"/>
    <w:rsid w:val="00D17DCB"/>
    <w:rsid w:val="00D23596"/>
    <w:rsid w:val="00D245C4"/>
    <w:rsid w:val="00D25562"/>
    <w:rsid w:val="00D2783B"/>
    <w:rsid w:val="00D27DA0"/>
    <w:rsid w:val="00D30383"/>
    <w:rsid w:val="00D30ED6"/>
    <w:rsid w:val="00D30EEF"/>
    <w:rsid w:val="00D319C3"/>
    <w:rsid w:val="00D31AF4"/>
    <w:rsid w:val="00D334E8"/>
    <w:rsid w:val="00D3616B"/>
    <w:rsid w:val="00D42D15"/>
    <w:rsid w:val="00D43B88"/>
    <w:rsid w:val="00D43C56"/>
    <w:rsid w:val="00D44581"/>
    <w:rsid w:val="00D44C70"/>
    <w:rsid w:val="00D47238"/>
    <w:rsid w:val="00D501B5"/>
    <w:rsid w:val="00D53E5A"/>
    <w:rsid w:val="00D673C9"/>
    <w:rsid w:val="00D74943"/>
    <w:rsid w:val="00D75B04"/>
    <w:rsid w:val="00D7638E"/>
    <w:rsid w:val="00D7772B"/>
    <w:rsid w:val="00D77D5D"/>
    <w:rsid w:val="00D8167A"/>
    <w:rsid w:val="00D8444B"/>
    <w:rsid w:val="00D87E79"/>
    <w:rsid w:val="00D91A71"/>
    <w:rsid w:val="00D9210C"/>
    <w:rsid w:val="00D94B55"/>
    <w:rsid w:val="00D95B68"/>
    <w:rsid w:val="00D969E3"/>
    <w:rsid w:val="00DA00CF"/>
    <w:rsid w:val="00DA17B5"/>
    <w:rsid w:val="00DA205C"/>
    <w:rsid w:val="00DA2A26"/>
    <w:rsid w:val="00DA6D48"/>
    <w:rsid w:val="00DB2940"/>
    <w:rsid w:val="00DB2CC2"/>
    <w:rsid w:val="00DB4938"/>
    <w:rsid w:val="00DB4952"/>
    <w:rsid w:val="00DC13D6"/>
    <w:rsid w:val="00DC487B"/>
    <w:rsid w:val="00DC5FBC"/>
    <w:rsid w:val="00DD0A19"/>
    <w:rsid w:val="00DD13FF"/>
    <w:rsid w:val="00DD2E39"/>
    <w:rsid w:val="00DD5222"/>
    <w:rsid w:val="00DD5646"/>
    <w:rsid w:val="00DD5AF4"/>
    <w:rsid w:val="00DE36A0"/>
    <w:rsid w:val="00DE36FA"/>
    <w:rsid w:val="00DF16AC"/>
    <w:rsid w:val="00DF3DED"/>
    <w:rsid w:val="00E014B5"/>
    <w:rsid w:val="00E05342"/>
    <w:rsid w:val="00E06F42"/>
    <w:rsid w:val="00E10AC7"/>
    <w:rsid w:val="00E11129"/>
    <w:rsid w:val="00E115DF"/>
    <w:rsid w:val="00E14856"/>
    <w:rsid w:val="00E16CA6"/>
    <w:rsid w:val="00E215B6"/>
    <w:rsid w:val="00E22776"/>
    <w:rsid w:val="00E23231"/>
    <w:rsid w:val="00E23599"/>
    <w:rsid w:val="00E242D4"/>
    <w:rsid w:val="00E24507"/>
    <w:rsid w:val="00E27564"/>
    <w:rsid w:val="00E27997"/>
    <w:rsid w:val="00E27AF2"/>
    <w:rsid w:val="00E3086A"/>
    <w:rsid w:val="00E313CF"/>
    <w:rsid w:val="00E40A0B"/>
    <w:rsid w:val="00E477F3"/>
    <w:rsid w:val="00E47FE0"/>
    <w:rsid w:val="00E531B0"/>
    <w:rsid w:val="00E538AD"/>
    <w:rsid w:val="00E55638"/>
    <w:rsid w:val="00E56238"/>
    <w:rsid w:val="00E56804"/>
    <w:rsid w:val="00E61458"/>
    <w:rsid w:val="00E63756"/>
    <w:rsid w:val="00E65EC4"/>
    <w:rsid w:val="00E6783D"/>
    <w:rsid w:val="00E7055F"/>
    <w:rsid w:val="00E73C45"/>
    <w:rsid w:val="00E82430"/>
    <w:rsid w:val="00E8474E"/>
    <w:rsid w:val="00E91077"/>
    <w:rsid w:val="00E93910"/>
    <w:rsid w:val="00E9797A"/>
    <w:rsid w:val="00EA08CD"/>
    <w:rsid w:val="00EA1B61"/>
    <w:rsid w:val="00EA29C1"/>
    <w:rsid w:val="00EA2B45"/>
    <w:rsid w:val="00EA31D4"/>
    <w:rsid w:val="00EA532C"/>
    <w:rsid w:val="00EA70D1"/>
    <w:rsid w:val="00EA759D"/>
    <w:rsid w:val="00EA796D"/>
    <w:rsid w:val="00EB4933"/>
    <w:rsid w:val="00EB5BD4"/>
    <w:rsid w:val="00EC13C2"/>
    <w:rsid w:val="00EC2D24"/>
    <w:rsid w:val="00EC40AE"/>
    <w:rsid w:val="00EC4EA5"/>
    <w:rsid w:val="00ED47B3"/>
    <w:rsid w:val="00ED63E6"/>
    <w:rsid w:val="00ED6A8A"/>
    <w:rsid w:val="00ED77B9"/>
    <w:rsid w:val="00EE1295"/>
    <w:rsid w:val="00EE1CCF"/>
    <w:rsid w:val="00EE3F50"/>
    <w:rsid w:val="00EE49C2"/>
    <w:rsid w:val="00EE5721"/>
    <w:rsid w:val="00EE5F07"/>
    <w:rsid w:val="00EF17B4"/>
    <w:rsid w:val="00EF2B43"/>
    <w:rsid w:val="00EF4729"/>
    <w:rsid w:val="00EF5280"/>
    <w:rsid w:val="00EF614F"/>
    <w:rsid w:val="00F033FA"/>
    <w:rsid w:val="00F04CED"/>
    <w:rsid w:val="00F11412"/>
    <w:rsid w:val="00F11F20"/>
    <w:rsid w:val="00F11F9A"/>
    <w:rsid w:val="00F12290"/>
    <w:rsid w:val="00F13E55"/>
    <w:rsid w:val="00F156AF"/>
    <w:rsid w:val="00F177C7"/>
    <w:rsid w:val="00F2138C"/>
    <w:rsid w:val="00F21448"/>
    <w:rsid w:val="00F217B7"/>
    <w:rsid w:val="00F229EE"/>
    <w:rsid w:val="00F22B3E"/>
    <w:rsid w:val="00F2321A"/>
    <w:rsid w:val="00F23DF8"/>
    <w:rsid w:val="00F259AD"/>
    <w:rsid w:val="00F2699A"/>
    <w:rsid w:val="00F27877"/>
    <w:rsid w:val="00F33B46"/>
    <w:rsid w:val="00F34768"/>
    <w:rsid w:val="00F365BE"/>
    <w:rsid w:val="00F36F21"/>
    <w:rsid w:val="00F37946"/>
    <w:rsid w:val="00F37C65"/>
    <w:rsid w:val="00F41A60"/>
    <w:rsid w:val="00F434D7"/>
    <w:rsid w:val="00F456F7"/>
    <w:rsid w:val="00F46ED0"/>
    <w:rsid w:val="00F52E77"/>
    <w:rsid w:val="00F54055"/>
    <w:rsid w:val="00F54E66"/>
    <w:rsid w:val="00F663CA"/>
    <w:rsid w:val="00F66AA2"/>
    <w:rsid w:val="00F72733"/>
    <w:rsid w:val="00F77039"/>
    <w:rsid w:val="00F7761E"/>
    <w:rsid w:val="00F77A24"/>
    <w:rsid w:val="00F82BD6"/>
    <w:rsid w:val="00F831B9"/>
    <w:rsid w:val="00F83325"/>
    <w:rsid w:val="00F84F13"/>
    <w:rsid w:val="00F854D0"/>
    <w:rsid w:val="00F860FB"/>
    <w:rsid w:val="00F863A1"/>
    <w:rsid w:val="00F87471"/>
    <w:rsid w:val="00F87BD3"/>
    <w:rsid w:val="00F91863"/>
    <w:rsid w:val="00F91ACD"/>
    <w:rsid w:val="00F95988"/>
    <w:rsid w:val="00F95F05"/>
    <w:rsid w:val="00FA0811"/>
    <w:rsid w:val="00FA11A9"/>
    <w:rsid w:val="00FA2298"/>
    <w:rsid w:val="00FA493E"/>
    <w:rsid w:val="00FA61E7"/>
    <w:rsid w:val="00FA63B2"/>
    <w:rsid w:val="00FB1FDF"/>
    <w:rsid w:val="00FB2E3C"/>
    <w:rsid w:val="00FB439E"/>
    <w:rsid w:val="00FB530D"/>
    <w:rsid w:val="00FB7142"/>
    <w:rsid w:val="00FC06AA"/>
    <w:rsid w:val="00FC0E58"/>
    <w:rsid w:val="00FC1BBA"/>
    <w:rsid w:val="00FC4444"/>
    <w:rsid w:val="00FC7247"/>
    <w:rsid w:val="00FD0F75"/>
    <w:rsid w:val="00FE4D35"/>
    <w:rsid w:val="00FE5B38"/>
    <w:rsid w:val="00FF03F3"/>
    <w:rsid w:val="00FF106E"/>
    <w:rsid w:val="020429AD"/>
    <w:rsid w:val="02CF293C"/>
    <w:rsid w:val="02DD4EC2"/>
    <w:rsid w:val="030E7AD9"/>
    <w:rsid w:val="0329628E"/>
    <w:rsid w:val="03465D70"/>
    <w:rsid w:val="03C47982"/>
    <w:rsid w:val="03D41D6C"/>
    <w:rsid w:val="04444920"/>
    <w:rsid w:val="04C06C8B"/>
    <w:rsid w:val="04D17823"/>
    <w:rsid w:val="06E563D3"/>
    <w:rsid w:val="07517840"/>
    <w:rsid w:val="07FE0B22"/>
    <w:rsid w:val="083E476E"/>
    <w:rsid w:val="08CA2AFA"/>
    <w:rsid w:val="08EE62EB"/>
    <w:rsid w:val="099921A7"/>
    <w:rsid w:val="09AA234D"/>
    <w:rsid w:val="09FB62EA"/>
    <w:rsid w:val="0A9307AF"/>
    <w:rsid w:val="0ABF1325"/>
    <w:rsid w:val="0B991F23"/>
    <w:rsid w:val="0B99279F"/>
    <w:rsid w:val="0CF6420C"/>
    <w:rsid w:val="0DA97CA2"/>
    <w:rsid w:val="0DF10E7C"/>
    <w:rsid w:val="0EF47C1E"/>
    <w:rsid w:val="0F1F48E5"/>
    <w:rsid w:val="0F7B3623"/>
    <w:rsid w:val="0FA560F8"/>
    <w:rsid w:val="0FCE20B0"/>
    <w:rsid w:val="0FD9253E"/>
    <w:rsid w:val="104F3477"/>
    <w:rsid w:val="10DD2E69"/>
    <w:rsid w:val="113E1946"/>
    <w:rsid w:val="12327E76"/>
    <w:rsid w:val="124055E4"/>
    <w:rsid w:val="12A27F3F"/>
    <w:rsid w:val="12B30A3E"/>
    <w:rsid w:val="12C00464"/>
    <w:rsid w:val="13A00205"/>
    <w:rsid w:val="13A47BC9"/>
    <w:rsid w:val="14813FC4"/>
    <w:rsid w:val="14951EDE"/>
    <w:rsid w:val="149C3563"/>
    <w:rsid w:val="149D524A"/>
    <w:rsid w:val="14E26D5B"/>
    <w:rsid w:val="15725728"/>
    <w:rsid w:val="15C87769"/>
    <w:rsid w:val="16287D7C"/>
    <w:rsid w:val="164C529C"/>
    <w:rsid w:val="16877341"/>
    <w:rsid w:val="17683777"/>
    <w:rsid w:val="176870BD"/>
    <w:rsid w:val="1825732A"/>
    <w:rsid w:val="185B4754"/>
    <w:rsid w:val="19881DE0"/>
    <w:rsid w:val="1A4746A6"/>
    <w:rsid w:val="1A4F587E"/>
    <w:rsid w:val="1AEB18C1"/>
    <w:rsid w:val="1B037130"/>
    <w:rsid w:val="1B110152"/>
    <w:rsid w:val="1B500E9B"/>
    <w:rsid w:val="1B623DF7"/>
    <w:rsid w:val="1B9F35AB"/>
    <w:rsid w:val="1D9A6F9F"/>
    <w:rsid w:val="1E8769DE"/>
    <w:rsid w:val="1EC9242A"/>
    <w:rsid w:val="1F344AD4"/>
    <w:rsid w:val="1FF57A1E"/>
    <w:rsid w:val="207E3156"/>
    <w:rsid w:val="20AA3C36"/>
    <w:rsid w:val="20C064D1"/>
    <w:rsid w:val="20C14B79"/>
    <w:rsid w:val="21557E97"/>
    <w:rsid w:val="216B5923"/>
    <w:rsid w:val="219F7EA9"/>
    <w:rsid w:val="21EF4C4C"/>
    <w:rsid w:val="220F680A"/>
    <w:rsid w:val="22714F47"/>
    <w:rsid w:val="229C1EAF"/>
    <w:rsid w:val="23437DD1"/>
    <w:rsid w:val="236C0BC6"/>
    <w:rsid w:val="249430F4"/>
    <w:rsid w:val="24C354A9"/>
    <w:rsid w:val="253556CD"/>
    <w:rsid w:val="25415175"/>
    <w:rsid w:val="25A70693"/>
    <w:rsid w:val="26C27C6A"/>
    <w:rsid w:val="272A21A8"/>
    <w:rsid w:val="272F439F"/>
    <w:rsid w:val="277B047E"/>
    <w:rsid w:val="27901361"/>
    <w:rsid w:val="27C85738"/>
    <w:rsid w:val="28AD7F7B"/>
    <w:rsid w:val="28B11679"/>
    <w:rsid w:val="29107917"/>
    <w:rsid w:val="2BF10F1B"/>
    <w:rsid w:val="2CE47160"/>
    <w:rsid w:val="2CE8169D"/>
    <w:rsid w:val="2CEB55D1"/>
    <w:rsid w:val="2DAF66AA"/>
    <w:rsid w:val="2DD82158"/>
    <w:rsid w:val="2E2C0FCB"/>
    <w:rsid w:val="2E7C7CCF"/>
    <w:rsid w:val="2E9B5596"/>
    <w:rsid w:val="2EA579B5"/>
    <w:rsid w:val="2F0E590F"/>
    <w:rsid w:val="3034004F"/>
    <w:rsid w:val="303A6805"/>
    <w:rsid w:val="30566D9F"/>
    <w:rsid w:val="307022D4"/>
    <w:rsid w:val="3238665F"/>
    <w:rsid w:val="330C0DCB"/>
    <w:rsid w:val="345E2C08"/>
    <w:rsid w:val="346D039E"/>
    <w:rsid w:val="353645DC"/>
    <w:rsid w:val="354E6672"/>
    <w:rsid w:val="35EA090E"/>
    <w:rsid w:val="36081DF0"/>
    <w:rsid w:val="364A7FF7"/>
    <w:rsid w:val="368E1A57"/>
    <w:rsid w:val="36D36F33"/>
    <w:rsid w:val="37C406C2"/>
    <w:rsid w:val="37E43DFA"/>
    <w:rsid w:val="37E637AD"/>
    <w:rsid w:val="384660B6"/>
    <w:rsid w:val="38A62BB6"/>
    <w:rsid w:val="39090B09"/>
    <w:rsid w:val="395B3D2B"/>
    <w:rsid w:val="39E33ECF"/>
    <w:rsid w:val="3B0E6FA1"/>
    <w:rsid w:val="3B9653A6"/>
    <w:rsid w:val="3CBF504D"/>
    <w:rsid w:val="3D384514"/>
    <w:rsid w:val="3DC43DD8"/>
    <w:rsid w:val="3E11267C"/>
    <w:rsid w:val="3E2E38FC"/>
    <w:rsid w:val="3E4A6957"/>
    <w:rsid w:val="3FF84E28"/>
    <w:rsid w:val="40692252"/>
    <w:rsid w:val="408045F0"/>
    <w:rsid w:val="410C6609"/>
    <w:rsid w:val="4143256C"/>
    <w:rsid w:val="42D46BBC"/>
    <w:rsid w:val="441B54A7"/>
    <w:rsid w:val="444709AC"/>
    <w:rsid w:val="445C5D8B"/>
    <w:rsid w:val="45132B36"/>
    <w:rsid w:val="455A1C44"/>
    <w:rsid w:val="45783D62"/>
    <w:rsid w:val="457B3FEC"/>
    <w:rsid w:val="463E6F79"/>
    <w:rsid w:val="466337DB"/>
    <w:rsid w:val="46CA5D81"/>
    <w:rsid w:val="47194F3E"/>
    <w:rsid w:val="47395DC8"/>
    <w:rsid w:val="475E666B"/>
    <w:rsid w:val="47751CE7"/>
    <w:rsid w:val="47CB2208"/>
    <w:rsid w:val="47DF64FB"/>
    <w:rsid w:val="49000079"/>
    <w:rsid w:val="49194B26"/>
    <w:rsid w:val="498B78A5"/>
    <w:rsid w:val="49DC32CA"/>
    <w:rsid w:val="4A522113"/>
    <w:rsid w:val="4A56591F"/>
    <w:rsid w:val="4B181329"/>
    <w:rsid w:val="4BE91137"/>
    <w:rsid w:val="4C631CB3"/>
    <w:rsid w:val="4C637133"/>
    <w:rsid w:val="4CEF45F4"/>
    <w:rsid w:val="4D116C0B"/>
    <w:rsid w:val="4EE52452"/>
    <w:rsid w:val="4EE670BA"/>
    <w:rsid w:val="4F5C04B3"/>
    <w:rsid w:val="4F67506D"/>
    <w:rsid w:val="4F77480C"/>
    <w:rsid w:val="4FA36D93"/>
    <w:rsid w:val="4FF94523"/>
    <w:rsid w:val="50E34F01"/>
    <w:rsid w:val="516A6DD8"/>
    <w:rsid w:val="52386209"/>
    <w:rsid w:val="532410C2"/>
    <w:rsid w:val="53605EF0"/>
    <w:rsid w:val="536F33C5"/>
    <w:rsid w:val="53B44390"/>
    <w:rsid w:val="54A1548F"/>
    <w:rsid w:val="54AC6432"/>
    <w:rsid w:val="54D944EF"/>
    <w:rsid w:val="55334246"/>
    <w:rsid w:val="55A46E91"/>
    <w:rsid w:val="55CE4CD2"/>
    <w:rsid w:val="55E9519C"/>
    <w:rsid w:val="56225872"/>
    <w:rsid w:val="56565133"/>
    <w:rsid w:val="56A85727"/>
    <w:rsid w:val="587C40AC"/>
    <w:rsid w:val="58B06049"/>
    <w:rsid w:val="59426828"/>
    <w:rsid w:val="59CA7ACF"/>
    <w:rsid w:val="5A13202B"/>
    <w:rsid w:val="5AB85981"/>
    <w:rsid w:val="5BFF58B5"/>
    <w:rsid w:val="5C03304F"/>
    <w:rsid w:val="5C753424"/>
    <w:rsid w:val="5C933009"/>
    <w:rsid w:val="5CC550E5"/>
    <w:rsid w:val="5D12422F"/>
    <w:rsid w:val="5DEE35CC"/>
    <w:rsid w:val="5E523346"/>
    <w:rsid w:val="5E6C390F"/>
    <w:rsid w:val="5F7E6D5F"/>
    <w:rsid w:val="5FC66880"/>
    <w:rsid w:val="5FCF5CCD"/>
    <w:rsid w:val="5FD3731E"/>
    <w:rsid w:val="602D2261"/>
    <w:rsid w:val="61A73F20"/>
    <w:rsid w:val="63084F73"/>
    <w:rsid w:val="6319021D"/>
    <w:rsid w:val="634D42DB"/>
    <w:rsid w:val="63B3249D"/>
    <w:rsid w:val="63F965ED"/>
    <w:rsid w:val="64A906F7"/>
    <w:rsid w:val="65AC329E"/>
    <w:rsid w:val="660B6742"/>
    <w:rsid w:val="66241608"/>
    <w:rsid w:val="666F40BE"/>
    <w:rsid w:val="667C6FCC"/>
    <w:rsid w:val="66F84325"/>
    <w:rsid w:val="67454661"/>
    <w:rsid w:val="67664F3A"/>
    <w:rsid w:val="67C95D34"/>
    <w:rsid w:val="680F7CF7"/>
    <w:rsid w:val="681C64B9"/>
    <w:rsid w:val="68A705A3"/>
    <w:rsid w:val="6977551D"/>
    <w:rsid w:val="6A0765E4"/>
    <w:rsid w:val="6A0D50E2"/>
    <w:rsid w:val="6A785782"/>
    <w:rsid w:val="6B3E0EDD"/>
    <w:rsid w:val="6C0372C9"/>
    <w:rsid w:val="6C23525B"/>
    <w:rsid w:val="6DCA66F2"/>
    <w:rsid w:val="6E3B0989"/>
    <w:rsid w:val="6F6055D3"/>
    <w:rsid w:val="6FF612BA"/>
    <w:rsid w:val="6FFA7DD4"/>
    <w:rsid w:val="701D444C"/>
    <w:rsid w:val="70B75607"/>
    <w:rsid w:val="70BA3F16"/>
    <w:rsid w:val="71942D86"/>
    <w:rsid w:val="72BD164D"/>
    <w:rsid w:val="73015C48"/>
    <w:rsid w:val="73B023A9"/>
    <w:rsid w:val="75721ACE"/>
    <w:rsid w:val="77046879"/>
    <w:rsid w:val="772459E7"/>
    <w:rsid w:val="787556B1"/>
    <w:rsid w:val="78BF71DA"/>
    <w:rsid w:val="790D7C5D"/>
    <w:rsid w:val="7C1A2839"/>
    <w:rsid w:val="7C45189B"/>
    <w:rsid w:val="7CB53B65"/>
    <w:rsid w:val="7E535BE6"/>
    <w:rsid w:val="7F391A30"/>
    <w:rsid w:val="7F936918"/>
    <w:rsid w:val="7FAE722A"/>
    <w:rsid w:val="7FF37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widowControl/>
      <w:spacing w:before="100" w:beforeAutospacing="1" w:after="100" w:afterAutospacing="1"/>
      <w:jc w:val="left"/>
      <w:outlineLvl w:val="0"/>
    </w:pPr>
    <w:rPr>
      <w:rFonts w:ascii="宋体" w:hAnsi="宋体" w:eastAsia="宋体" w:cs="Times New Roman"/>
      <w:b/>
      <w:bCs/>
      <w:kern w:val="36"/>
      <w:sz w:val="48"/>
      <w:szCs w:val="48"/>
      <w:lang w:val="zh-CN"/>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unhideWhenUsed/>
    <w:qFormat/>
    <w:uiPriority w:val="99"/>
    <w:pPr>
      <w:jc w:val="left"/>
    </w:pPr>
  </w:style>
  <w:style w:type="paragraph" w:styleId="4">
    <w:name w:val="Date"/>
    <w:basedOn w:val="1"/>
    <w:next w:val="1"/>
    <w:link w:val="19"/>
    <w:unhideWhenUsed/>
    <w:qFormat/>
    <w:uiPriority w:val="99"/>
    <w:pPr>
      <w:ind w:left="100" w:leftChars="2500"/>
    </w:pPr>
  </w:style>
  <w:style w:type="paragraph" w:styleId="5">
    <w:name w:val="Balloon Text"/>
    <w:basedOn w:val="1"/>
    <w:link w:val="18"/>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22"/>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3"/>
    <w:next w:val="3"/>
    <w:link w:val="17"/>
    <w:unhideWhenUsed/>
    <w:qFormat/>
    <w:uiPriority w:val="99"/>
    <w:rPr>
      <w:b/>
      <w:bCs/>
    </w:rPr>
  </w:style>
  <w:style w:type="character" w:styleId="13">
    <w:name w:val="annotation reference"/>
    <w:basedOn w:val="12"/>
    <w:unhideWhenUsed/>
    <w:qFormat/>
    <w:uiPriority w:val="99"/>
    <w:rPr>
      <w:sz w:val="21"/>
      <w:szCs w:val="21"/>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批注文字 字符"/>
    <w:basedOn w:val="12"/>
    <w:link w:val="3"/>
    <w:semiHidden/>
    <w:qFormat/>
    <w:uiPriority w:val="99"/>
  </w:style>
  <w:style w:type="character" w:customStyle="1" w:styleId="17">
    <w:name w:val="批注主题 字符"/>
    <w:basedOn w:val="16"/>
    <w:link w:val="10"/>
    <w:semiHidden/>
    <w:qFormat/>
    <w:uiPriority w:val="99"/>
    <w:rPr>
      <w:b/>
      <w:bCs/>
    </w:rPr>
  </w:style>
  <w:style w:type="character" w:customStyle="1" w:styleId="18">
    <w:name w:val="批注框文本 字符"/>
    <w:basedOn w:val="12"/>
    <w:link w:val="5"/>
    <w:semiHidden/>
    <w:qFormat/>
    <w:uiPriority w:val="99"/>
    <w:rPr>
      <w:sz w:val="18"/>
      <w:szCs w:val="18"/>
    </w:rPr>
  </w:style>
  <w:style w:type="character" w:customStyle="1" w:styleId="19">
    <w:name w:val="日期 字符"/>
    <w:basedOn w:val="12"/>
    <w:link w:val="4"/>
    <w:semiHidden/>
    <w:qFormat/>
    <w:uiPriority w:val="99"/>
  </w:style>
  <w:style w:type="paragraph" w:customStyle="1" w:styleId="20">
    <w:name w:val="列表段落1"/>
    <w:basedOn w:val="1"/>
    <w:qFormat/>
    <w:uiPriority w:val="34"/>
    <w:pPr>
      <w:ind w:firstLine="420" w:firstLineChars="200"/>
    </w:pPr>
  </w:style>
  <w:style w:type="character" w:customStyle="1" w:styleId="21">
    <w:name w:val="明显强调1"/>
    <w:basedOn w:val="12"/>
    <w:qFormat/>
    <w:uiPriority w:val="21"/>
    <w:rPr>
      <w:i/>
      <w:iCs/>
      <w:color w:val="5B9BD5"/>
    </w:rPr>
  </w:style>
  <w:style w:type="character" w:customStyle="1" w:styleId="22">
    <w:name w:val="标题 字符"/>
    <w:basedOn w:val="12"/>
    <w:link w:val="9"/>
    <w:qFormat/>
    <w:uiPriority w:val="10"/>
    <w:rPr>
      <w:rFonts w:asciiTheme="majorHAnsi" w:hAnsiTheme="majorHAnsi" w:eastAsiaTheme="majorEastAsia" w:cstheme="majorBidi"/>
      <w:b/>
      <w:bCs/>
      <w:sz w:val="32"/>
      <w:szCs w:val="32"/>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批注文字 字符1"/>
    <w:basedOn w:val="12"/>
    <w:qFormat/>
    <w:uiPriority w:val="99"/>
  </w:style>
  <w:style w:type="character" w:customStyle="1" w:styleId="25">
    <w:name w:val="标题 1 字符"/>
    <w:basedOn w:val="12"/>
    <w:link w:val="2"/>
    <w:qFormat/>
    <w:uiPriority w:val="9"/>
    <w:rPr>
      <w:rFonts w:ascii="宋体" w:hAnsi="宋体" w:eastAsia="宋体" w:cs="Times New Roman"/>
      <w:b/>
      <w:bCs/>
      <w:kern w:val="36"/>
      <w:sz w:val="48"/>
      <w:szCs w:val="48"/>
      <w:lang w:val="zh-CN" w:eastAsia="zh-CN"/>
    </w:rPr>
  </w:style>
  <w:style w:type="paragraph" w:customStyle="1" w:styleId="26">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15803</Words>
  <Characters>16423</Characters>
  <Lines>117</Lines>
  <Paragraphs>33</Paragraphs>
  <TotalTime>0</TotalTime>
  <ScaleCrop>false</ScaleCrop>
  <LinksUpToDate>false</LinksUpToDate>
  <CharactersWithSpaces>16564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2021-12-07T04:57:00Z</dcterms:created>
  <dc:creator>王文黔</dc:creator>
  <cp:lastModifiedBy>machao</cp:lastModifiedBy>
  <dcterms:modified xsi:type="dcterms:W3CDTF">2024-09-29T04:18:57Z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2BFFC4761F674B0195D35326DB0D2152</vt:lpwstr>
  </property>
</Properties>
</file>